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4"/>
        <w:gridCol w:w="3058"/>
        <w:gridCol w:w="1591"/>
        <w:gridCol w:w="2325"/>
        <w:gridCol w:w="2325"/>
        <w:gridCol w:w="2325"/>
      </w:tblGrid>
      <w:tr w:rsidR="00FF7BD4" w:rsidTr="00A30AE1">
        <w:tc>
          <w:tcPr>
            <w:tcW w:w="2324" w:type="dxa"/>
            <w:shd w:val="clear" w:color="auto" w:fill="C5E0B3" w:themeFill="accent6" w:themeFillTint="66"/>
          </w:tcPr>
          <w:p w:rsidR="00FF7BD4" w:rsidRDefault="00FF7BD4" w:rsidP="00FF7BD4">
            <w:pPr>
              <w:jc w:val="center"/>
            </w:pPr>
            <w:r>
              <w:t>Target/Success</w:t>
            </w:r>
          </w:p>
          <w:p w:rsidR="00FF7BD4" w:rsidRDefault="00FF7BD4" w:rsidP="00FF7BD4">
            <w:pPr>
              <w:jc w:val="center"/>
            </w:pPr>
            <w:r>
              <w:t>Criteria</w:t>
            </w:r>
          </w:p>
        </w:tc>
        <w:tc>
          <w:tcPr>
            <w:tcW w:w="3058" w:type="dxa"/>
            <w:shd w:val="clear" w:color="auto" w:fill="C5E0B3" w:themeFill="accent6" w:themeFillTint="66"/>
          </w:tcPr>
          <w:p w:rsidR="00FF7BD4" w:rsidRDefault="00FF7BD4" w:rsidP="00FF7BD4">
            <w:pPr>
              <w:jc w:val="center"/>
            </w:pPr>
            <w:r>
              <w:t>Tasks</w:t>
            </w:r>
          </w:p>
        </w:tc>
        <w:tc>
          <w:tcPr>
            <w:tcW w:w="1591" w:type="dxa"/>
            <w:shd w:val="clear" w:color="auto" w:fill="C5E0B3" w:themeFill="accent6" w:themeFillTint="66"/>
          </w:tcPr>
          <w:p w:rsidR="00FF7BD4" w:rsidRDefault="00FF7BD4" w:rsidP="00FF7BD4">
            <w:pPr>
              <w:jc w:val="center"/>
            </w:pPr>
            <w:r>
              <w:t>Timescale</w:t>
            </w:r>
          </w:p>
        </w:tc>
        <w:tc>
          <w:tcPr>
            <w:tcW w:w="2325" w:type="dxa"/>
            <w:shd w:val="clear" w:color="auto" w:fill="C5E0B3" w:themeFill="accent6" w:themeFillTint="66"/>
          </w:tcPr>
          <w:p w:rsidR="00FF7BD4" w:rsidRDefault="00FF7BD4" w:rsidP="00FF7BD4">
            <w:pPr>
              <w:jc w:val="center"/>
            </w:pPr>
            <w:r>
              <w:t>Resources</w:t>
            </w:r>
          </w:p>
        </w:tc>
        <w:tc>
          <w:tcPr>
            <w:tcW w:w="2325" w:type="dxa"/>
            <w:shd w:val="clear" w:color="auto" w:fill="C5E0B3" w:themeFill="accent6" w:themeFillTint="66"/>
          </w:tcPr>
          <w:p w:rsidR="00FF7BD4" w:rsidRDefault="00FF7BD4" w:rsidP="00FF7BD4">
            <w:pPr>
              <w:jc w:val="center"/>
            </w:pPr>
            <w:r>
              <w:t>Responsibility</w:t>
            </w:r>
          </w:p>
        </w:tc>
        <w:tc>
          <w:tcPr>
            <w:tcW w:w="2325" w:type="dxa"/>
            <w:shd w:val="clear" w:color="auto" w:fill="C5E0B3" w:themeFill="accent6" w:themeFillTint="66"/>
          </w:tcPr>
          <w:p w:rsidR="00FF7BD4" w:rsidRDefault="00FF7BD4" w:rsidP="00FF7BD4">
            <w:pPr>
              <w:jc w:val="center"/>
            </w:pPr>
            <w:r>
              <w:t>Monitoring</w:t>
            </w:r>
          </w:p>
        </w:tc>
      </w:tr>
      <w:tr w:rsidR="00FF7BD4" w:rsidTr="00A30AE1">
        <w:tc>
          <w:tcPr>
            <w:tcW w:w="2324" w:type="dxa"/>
          </w:tcPr>
          <w:p w:rsidR="00FF7BD4" w:rsidRDefault="00FF7BD4">
            <w:r>
              <w:t>Access to Curriculum</w:t>
            </w:r>
          </w:p>
          <w:p w:rsidR="00FF7BD4" w:rsidRDefault="00FF7BD4"/>
        </w:tc>
        <w:tc>
          <w:tcPr>
            <w:tcW w:w="3058" w:type="dxa"/>
          </w:tcPr>
          <w:p w:rsidR="00FF7BD4" w:rsidRDefault="00FF7BD4"/>
        </w:tc>
        <w:tc>
          <w:tcPr>
            <w:tcW w:w="1591" w:type="dxa"/>
          </w:tcPr>
          <w:p w:rsidR="00FF7BD4" w:rsidRDefault="00FF7BD4"/>
        </w:tc>
        <w:tc>
          <w:tcPr>
            <w:tcW w:w="2325" w:type="dxa"/>
          </w:tcPr>
          <w:p w:rsidR="00FF7BD4" w:rsidRDefault="00FF7BD4"/>
        </w:tc>
        <w:tc>
          <w:tcPr>
            <w:tcW w:w="2325" w:type="dxa"/>
          </w:tcPr>
          <w:p w:rsidR="00FF7BD4" w:rsidRDefault="00FF7BD4"/>
        </w:tc>
        <w:tc>
          <w:tcPr>
            <w:tcW w:w="2325" w:type="dxa"/>
          </w:tcPr>
          <w:p w:rsidR="00FF7BD4" w:rsidRDefault="00FF7BD4"/>
        </w:tc>
      </w:tr>
      <w:tr w:rsidR="00A30AE1" w:rsidTr="00A30AE1">
        <w:tc>
          <w:tcPr>
            <w:tcW w:w="2324" w:type="dxa"/>
          </w:tcPr>
          <w:p w:rsidR="00A30AE1" w:rsidRDefault="00A30AE1" w:rsidP="00A30AE1">
            <w:r w:rsidRPr="00377E25">
              <w:t xml:space="preserve">To ensure pupils who require additional resources are able to access the curriculum. </w:t>
            </w:r>
          </w:p>
          <w:p w:rsidR="00A30AE1" w:rsidRDefault="00A30AE1" w:rsidP="00A30AE1"/>
          <w:p w:rsidR="00A30AE1" w:rsidRDefault="00A30AE1" w:rsidP="00A30AE1"/>
          <w:p w:rsidR="00A30AE1" w:rsidRDefault="00A30AE1" w:rsidP="00A30AE1">
            <w:r w:rsidRPr="00377E25">
              <w:t xml:space="preserve">Create effective learning environments for all utilising feedback from pupil groups. </w:t>
            </w:r>
          </w:p>
          <w:p w:rsidR="00A30AE1" w:rsidRDefault="00A30AE1" w:rsidP="00A30AE1"/>
          <w:p w:rsidR="00A30AE1" w:rsidRDefault="00A30AE1" w:rsidP="00A30AE1"/>
          <w:p w:rsidR="00A30AE1" w:rsidRDefault="00A30AE1" w:rsidP="00A30AE1">
            <w:r w:rsidRPr="00377E25">
              <w:t xml:space="preserve">All staff are able to identify and support </w:t>
            </w:r>
            <w:proofErr w:type="gramStart"/>
            <w:r w:rsidRPr="00377E25">
              <w:t>pupils</w:t>
            </w:r>
            <w:proofErr w:type="gramEnd"/>
            <w:r w:rsidRPr="00377E25">
              <w:t xml:space="preserve"> needs across the school.</w:t>
            </w:r>
          </w:p>
        </w:tc>
        <w:tc>
          <w:tcPr>
            <w:tcW w:w="3058" w:type="dxa"/>
          </w:tcPr>
          <w:p w:rsidR="00A30AE1" w:rsidRDefault="00A30AE1" w:rsidP="00A30AE1">
            <w:r>
              <w:sym w:font="Symbol" w:char="F0B7"/>
            </w:r>
            <w:r>
              <w:t xml:space="preserve"> Review accessibility of IT including </w:t>
            </w:r>
            <w:proofErr w:type="spellStart"/>
            <w:r>
              <w:t>ipads</w:t>
            </w:r>
            <w:proofErr w:type="spellEnd"/>
            <w:r>
              <w:t xml:space="preserve"> and available laptops for both in school and remotely.</w:t>
            </w:r>
          </w:p>
          <w:p w:rsidR="00707044" w:rsidRDefault="00A30AE1" w:rsidP="00A30AE1">
            <w:r>
              <w:t xml:space="preserve"> </w:t>
            </w:r>
            <w:r>
              <w:sym w:font="Symbol" w:char="F0B7"/>
            </w:r>
            <w:r>
              <w:t xml:space="preserve"> Ensure Pupils have access to learning materials to support their learning.</w:t>
            </w:r>
          </w:p>
          <w:p w:rsidR="00707044" w:rsidRDefault="00A30AE1" w:rsidP="00A30AE1">
            <w:r>
              <w:t xml:space="preserve"> </w:t>
            </w:r>
            <w:r>
              <w:sym w:font="Symbol" w:char="F0B7"/>
            </w:r>
            <w:r>
              <w:t xml:space="preserve"> Purchase of Digital resources to engage and increase access to the curriculum both in school and remotely. </w:t>
            </w:r>
          </w:p>
          <w:p w:rsidR="00707044" w:rsidRDefault="00A30AE1" w:rsidP="00A30AE1">
            <w:r>
              <w:sym w:font="Symbol" w:char="F0B7"/>
            </w:r>
            <w:r>
              <w:t xml:space="preserve"> Train TAs and staff in line with required resources and interventions.</w:t>
            </w:r>
          </w:p>
          <w:p w:rsidR="00707044" w:rsidRDefault="00A30AE1" w:rsidP="00A30AE1">
            <w:r>
              <w:t xml:space="preserve"> </w:t>
            </w:r>
            <w:r>
              <w:sym w:font="Symbol" w:char="F0B7"/>
            </w:r>
            <w:r>
              <w:t xml:space="preserve"> Review of resources within pupil progress meetings e.g. handwriting grips etc.</w:t>
            </w:r>
          </w:p>
          <w:p w:rsidR="00707044" w:rsidRDefault="00A30AE1" w:rsidP="00A30AE1">
            <w:r>
              <w:t xml:space="preserve"> </w:t>
            </w:r>
            <w:r>
              <w:sym w:font="Symbol" w:char="F0B7"/>
            </w:r>
            <w:r>
              <w:t xml:space="preserve"> Pupil Health Plans/PPP are reviewed termly.</w:t>
            </w:r>
          </w:p>
          <w:p w:rsidR="00707044" w:rsidRDefault="00A30AE1" w:rsidP="00A30AE1">
            <w:r>
              <w:t xml:space="preserve"> </w:t>
            </w:r>
            <w:r>
              <w:sym w:font="Symbol" w:char="F0B7"/>
            </w:r>
            <w:r>
              <w:t xml:space="preserve"> Planned transition allows for good communication and ongoing support. </w:t>
            </w:r>
          </w:p>
          <w:p w:rsidR="00707044" w:rsidRDefault="00A30AE1" w:rsidP="00A30AE1">
            <w:r>
              <w:sym w:font="Symbol" w:char="F0B7"/>
            </w:r>
            <w:r>
              <w:t xml:space="preserve"> Ensure all classrooms and resources are organised in accordance with pupil need. </w:t>
            </w:r>
            <w:r w:rsidR="00707044">
              <w:t>Help desks are available and accessible within classes.</w:t>
            </w:r>
          </w:p>
          <w:p w:rsidR="00707044" w:rsidRDefault="00707044" w:rsidP="00A30AE1"/>
          <w:p w:rsidR="00707044" w:rsidRDefault="00707044" w:rsidP="00707044">
            <w:r>
              <w:lastRenderedPageBreak/>
              <w:sym w:font="Symbol" w:char="F0B7"/>
            </w:r>
            <w:r>
              <w:t xml:space="preserve"> Ongoing programme of staff training in disability awareness to reflect diverse needs of students within the school and anticipatory duties e.g.  </w:t>
            </w:r>
            <w:proofErr w:type="gramStart"/>
            <w:r>
              <w:t>autism</w:t>
            </w:r>
            <w:proofErr w:type="gramEnd"/>
            <w:r>
              <w:t>, epilepsy, diabetes, epi pen etc.</w:t>
            </w:r>
          </w:p>
          <w:p w:rsidR="00707044" w:rsidRDefault="00707044" w:rsidP="00707044">
            <w:r>
              <w:t xml:space="preserve"> </w:t>
            </w:r>
          </w:p>
          <w:p w:rsidR="00707044" w:rsidRDefault="00707044" w:rsidP="00707044">
            <w:r>
              <w:sym w:font="Symbol" w:char="F0B7"/>
            </w:r>
            <w:r>
              <w:t xml:space="preserve"> TA access chance to talk and talk boost training. </w:t>
            </w:r>
          </w:p>
          <w:p w:rsidR="00707044" w:rsidRDefault="00707044" w:rsidP="00707044">
            <w:r>
              <w:sym w:font="Symbol" w:char="F0B7"/>
            </w:r>
            <w:r>
              <w:t xml:space="preserve"> Share good practice within school. </w:t>
            </w:r>
          </w:p>
          <w:p w:rsidR="00707044" w:rsidRDefault="00707044" w:rsidP="00707044">
            <w:r>
              <w:sym w:font="Symbol" w:char="F0B7"/>
            </w:r>
            <w:r>
              <w:t xml:space="preserve"> Seek issues and feedback from ongoing monitoring cycle. </w:t>
            </w:r>
            <w:r>
              <w:sym w:font="Symbol" w:char="F0B7"/>
            </w:r>
            <w:r>
              <w:t xml:space="preserve"> Review PE to ensure access of vulnerable individuals. CPD – inclusive PE. </w:t>
            </w:r>
          </w:p>
          <w:p w:rsidR="00707044" w:rsidRDefault="00707044" w:rsidP="00707044">
            <w:r>
              <w:sym w:font="Symbol" w:char="F0B7"/>
            </w:r>
            <w:r>
              <w:t xml:space="preserve"> Monitoring review of SEND outcomes and progress annually.</w:t>
            </w:r>
          </w:p>
          <w:p w:rsidR="00A30AE1" w:rsidRDefault="00A30AE1" w:rsidP="00A30AE1"/>
        </w:tc>
        <w:tc>
          <w:tcPr>
            <w:tcW w:w="1591" w:type="dxa"/>
          </w:tcPr>
          <w:p w:rsidR="00A30AE1" w:rsidRDefault="00707044" w:rsidP="00A30AE1">
            <w:r>
              <w:lastRenderedPageBreak/>
              <w:t>September 2022 ongoing</w:t>
            </w:r>
          </w:p>
        </w:tc>
        <w:tc>
          <w:tcPr>
            <w:tcW w:w="2325" w:type="dxa"/>
          </w:tcPr>
          <w:p w:rsidR="00707044" w:rsidRDefault="00707044" w:rsidP="00A30AE1">
            <w:r>
              <w:t>Laptops/</w:t>
            </w:r>
            <w:proofErr w:type="spellStart"/>
            <w:r>
              <w:t>Ipads</w:t>
            </w:r>
            <w:proofErr w:type="spellEnd"/>
            <w:r>
              <w:t xml:space="preserve"> Fidget equipment. </w:t>
            </w:r>
          </w:p>
          <w:p w:rsidR="00707044" w:rsidRDefault="00707044" w:rsidP="00A30AE1"/>
          <w:p w:rsidR="00707044" w:rsidRDefault="00707044" w:rsidP="00A30AE1">
            <w:r>
              <w:t>SEN budget annually.</w:t>
            </w:r>
          </w:p>
          <w:p w:rsidR="00707044" w:rsidRDefault="00707044" w:rsidP="00A30AE1"/>
          <w:p w:rsidR="00707044" w:rsidRDefault="00707044" w:rsidP="00A30AE1">
            <w:r>
              <w:t xml:space="preserve"> Dyslexia friendly resources. </w:t>
            </w:r>
          </w:p>
          <w:p w:rsidR="00707044" w:rsidRDefault="00707044" w:rsidP="00A30AE1"/>
          <w:p w:rsidR="00707044" w:rsidRDefault="00707044" w:rsidP="00A30AE1">
            <w:r>
              <w:t xml:space="preserve">Autism friendly classrooms. </w:t>
            </w:r>
          </w:p>
          <w:p w:rsidR="00376871" w:rsidRDefault="00376871" w:rsidP="00A30AE1"/>
          <w:p w:rsidR="00376871" w:rsidRDefault="00707044" w:rsidP="00A30AE1">
            <w:r>
              <w:t xml:space="preserve">Differentiated resources i.e. spelling mats etc. </w:t>
            </w:r>
          </w:p>
          <w:p w:rsidR="00376871" w:rsidRDefault="00376871" w:rsidP="00A30AE1"/>
          <w:p w:rsidR="00376871" w:rsidRDefault="00376871" w:rsidP="00A30AE1">
            <w:r>
              <w:t xml:space="preserve">Visual </w:t>
            </w:r>
            <w:r w:rsidR="00707044">
              <w:t xml:space="preserve">impaired resources. </w:t>
            </w:r>
          </w:p>
          <w:p w:rsidR="00376871" w:rsidRDefault="00376871" w:rsidP="00A30AE1"/>
          <w:p w:rsidR="00A30AE1" w:rsidRDefault="00707044" w:rsidP="00A30AE1">
            <w:r>
              <w:t>Intervention resources purch</w:t>
            </w:r>
            <w:r w:rsidR="00376871">
              <w:t xml:space="preserve">ased i.e. dyslexia, snip, </w:t>
            </w:r>
            <w:r>
              <w:t xml:space="preserve">talk boost, </w:t>
            </w:r>
            <w:proofErr w:type="spellStart"/>
            <w:r>
              <w:t>Wellcomm</w:t>
            </w:r>
            <w:proofErr w:type="spellEnd"/>
            <w:r w:rsidR="00376871">
              <w:t xml:space="preserve">  </w:t>
            </w:r>
            <w:proofErr w:type="spellStart"/>
            <w:r w:rsidR="00376871">
              <w:t>etc</w:t>
            </w:r>
            <w:proofErr w:type="spellEnd"/>
          </w:p>
        </w:tc>
        <w:tc>
          <w:tcPr>
            <w:tcW w:w="2325" w:type="dxa"/>
          </w:tcPr>
          <w:p w:rsidR="00A30AE1" w:rsidRDefault="00E401FB" w:rsidP="00A30AE1">
            <w:r>
              <w:t>SENDCO</w:t>
            </w:r>
          </w:p>
          <w:p w:rsidR="00E401FB" w:rsidRDefault="00E401FB" w:rsidP="00A30AE1"/>
          <w:p w:rsidR="00E401FB" w:rsidRDefault="00E401FB" w:rsidP="00A30AE1"/>
          <w:p w:rsidR="00E401FB" w:rsidRDefault="00E401FB" w:rsidP="00A30AE1"/>
          <w:p w:rsidR="00E401FB" w:rsidRDefault="00E401FB" w:rsidP="00A30AE1"/>
          <w:p w:rsidR="00E401FB" w:rsidRDefault="00E401FB" w:rsidP="00A30AE1">
            <w:r>
              <w:t>Mental health lead</w:t>
            </w:r>
          </w:p>
          <w:p w:rsidR="00E401FB" w:rsidRDefault="00E401FB" w:rsidP="00A30AE1"/>
          <w:p w:rsidR="00E401FB" w:rsidRDefault="00E401FB" w:rsidP="00A30AE1"/>
          <w:p w:rsidR="00E401FB" w:rsidRDefault="00E401FB" w:rsidP="00A30AE1"/>
          <w:p w:rsidR="00E401FB" w:rsidRDefault="00E401FB" w:rsidP="00A30AE1"/>
          <w:p w:rsidR="00E401FB" w:rsidRDefault="00E401FB" w:rsidP="00A30AE1">
            <w:proofErr w:type="spellStart"/>
            <w:r>
              <w:t>Headteacher</w:t>
            </w:r>
            <w:proofErr w:type="spellEnd"/>
          </w:p>
          <w:p w:rsidR="00E401FB" w:rsidRDefault="00E401FB" w:rsidP="00A30AE1"/>
          <w:p w:rsidR="00E401FB" w:rsidRDefault="00E401FB" w:rsidP="00A30AE1"/>
          <w:p w:rsidR="00E401FB" w:rsidRDefault="00E401FB" w:rsidP="00A30AE1"/>
          <w:p w:rsidR="00E401FB" w:rsidRDefault="00E401FB" w:rsidP="00A30AE1">
            <w:r>
              <w:t>Class teachers</w:t>
            </w:r>
          </w:p>
          <w:p w:rsidR="00E401FB" w:rsidRDefault="00E401FB" w:rsidP="00A30AE1"/>
          <w:p w:rsidR="00E401FB" w:rsidRDefault="00E401FB" w:rsidP="00A30AE1"/>
          <w:p w:rsidR="00E401FB" w:rsidRDefault="00E401FB" w:rsidP="00A30AE1">
            <w:r>
              <w:t>Support staff</w:t>
            </w:r>
          </w:p>
        </w:tc>
        <w:tc>
          <w:tcPr>
            <w:tcW w:w="2325" w:type="dxa"/>
          </w:tcPr>
          <w:p w:rsidR="00E401FB" w:rsidRDefault="00E401FB" w:rsidP="00A30AE1">
            <w:r>
              <w:t xml:space="preserve">Lesson Observations </w:t>
            </w:r>
          </w:p>
          <w:p w:rsidR="00E401FB" w:rsidRDefault="00E401FB" w:rsidP="00A30AE1"/>
          <w:p w:rsidR="00E401FB" w:rsidRDefault="00E401FB" w:rsidP="00A30AE1">
            <w:r>
              <w:t xml:space="preserve">Ongoing Monitoring (see monitoring cycle) </w:t>
            </w:r>
          </w:p>
          <w:p w:rsidR="00E401FB" w:rsidRDefault="00E401FB" w:rsidP="00A30AE1"/>
          <w:p w:rsidR="00E401FB" w:rsidRDefault="00E401FB" w:rsidP="00A30AE1"/>
          <w:p w:rsidR="00E401FB" w:rsidRDefault="00E401FB" w:rsidP="00A30AE1"/>
          <w:p w:rsidR="00A30AE1" w:rsidRDefault="00E401FB" w:rsidP="00A30AE1">
            <w:r>
              <w:t>Pupil Progress Meetings.</w:t>
            </w:r>
          </w:p>
        </w:tc>
      </w:tr>
      <w:tr w:rsidR="00FF7BD4" w:rsidTr="00A30AE1">
        <w:tc>
          <w:tcPr>
            <w:tcW w:w="2324" w:type="dxa"/>
          </w:tcPr>
          <w:p w:rsidR="00FF7BD4" w:rsidRDefault="00E401FB">
            <w:r>
              <w:t>Access to wider curriculum</w:t>
            </w:r>
          </w:p>
          <w:p w:rsidR="00E401FB" w:rsidRDefault="00E401FB"/>
          <w:p w:rsidR="00E401FB" w:rsidRDefault="00E401FB"/>
          <w:p w:rsidR="00E401FB" w:rsidRDefault="00E401FB">
            <w:r>
              <w:t>Increa</w:t>
            </w:r>
            <w:r w:rsidR="00502A4F">
              <w:t>se participation in school a</w:t>
            </w:r>
            <w:r>
              <w:t>ctivities</w:t>
            </w:r>
          </w:p>
        </w:tc>
        <w:tc>
          <w:tcPr>
            <w:tcW w:w="3058" w:type="dxa"/>
          </w:tcPr>
          <w:p w:rsidR="00502A4F" w:rsidRDefault="00502A4F">
            <w:r>
              <w:sym w:font="Symbol" w:char="F0B7"/>
            </w:r>
            <w:r>
              <w:t xml:space="preserve"> Audit participation in </w:t>
            </w:r>
            <w:proofErr w:type="spellStart"/>
            <w:r>
              <w:t>extra</w:t>
            </w:r>
            <w:r>
              <w:t>curricular</w:t>
            </w:r>
            <w:proofErr w:type="spellEnd"/>
            <w:r>
              <w:t xml:space="preserve"> activities and identify any barriers. </w:t>
            </w:r>
          </w:p>
          <w:p w:rsidR="00502A4F" w:rsidRDefault="00502A4F"/>
          <w:p w:rsidR="00502A4F" w:rsidRDefault="00502A4F">
            <w:r>
              <w:sym w:font="Symbol" w:char="F0B7"/>
            </w:r>
            <w:r>
              <w:t xml:space="preserve"> Ensure school activities are accessible to all students.</w:t>
            </w:r>
          </w:p>
          <w:p w:rsidR="00502A4F" w:rsidRDefault="00502A4F">
            <w:r>
              <w:t xml:space="preserve"> </w:t>
            </w:r>
          </w:p>
          <w:p w:rsidR="00502A4F" w:rsidRDefault="00502A4F">
            <w:r>
              <w:sym w:font="Symbol" w:char="F0B7"/>
            </w:r>
            <w:r>
              <w:t xml:space="preserve"> Active Soccer to support extra curricula activities for all. </w:t>
            </w:r>
          </w:p>
          <w:p w:rsidR="00502A4F" w:rsidRDefault="00502A4F"/>
          <w:p w:rsidR="00502A4F" w:rsidRDefault="00502A4F">
            <w:r>
              <w:sym w:font="Symbol" w:char="F0B7"/>
            </w:r>
            <w:r>
              <w:t xml:space="preserve"> Participate in area events for partner schools e.g. </w:t>
            </w:r>
            <w:proofErr w:type="spellStart"/>
            <w:r>
              <w:t>Boccia</w:t>
            </w:r>
            <w:proofErr w:type="spellEnd"/>
            <w:r>
              <w:t xml:space="preserve">, Athletics etc. </w:t>
            </w:r>
          </w:p>
          <w:p w:rsidR="00FF7BD4" w:rsidRDefault="00502A4F">
            <w:r>
              <w:lastRenderedPageBreak/>
              <w:sym w:font="Symbol" w:char="F0B7"/>
            </w:r>
            <w:r>
              <w:t xml:space="preserve"> Additional risk assessments for individual pupils if required.</w:t>
            </w:r>
          </w:p>
          <w:p w:rsidR="00502A4F" w:rsidRDefault="00502A4F"/>
          <w:p w:rsidR="00502A4F" w:rsidRDefault="00502A4F">
            <w:r>
              <w:sym w:font="Symbol" w:char="F0B7"/>
            </w:r>
            <w:r>
              <w:t xml:space="preserve"> Implement daily mile to support obesity strategy.</w:t>
            </w:r>
          </w:p>
        </w:tc>
        <w:tc>
          <w:tcPr>
            <w:tcW w:w="1591" w:type="dxa"/>
          </w:tcPr>
          <w:p w:rsidR="00FF7BD4" w:rsidRDefault="00502A4F">
            <w:r>
              <w:lastRenderedPageBreak/>
              <w:t>Termly</w:t>
            </w:r>
          </w:p>
        </w:tc>
        <w:tc>
          <w:tcPr>
            <w:tcW w:w="2325" w:type="dxa"/>
          </w:tcPr>
          <w:p w:rsidR="00FF7BD4" w:rsidRDefault="00502A4F">
            <w:r>
              <w:t>Additional staff hours to support pupils if required.</w:t>
            </w:r>
          </w:p>
        </w:tc>
        <w:tc>
          <w:tcPr>
            <w:tcW w:w="2325" w:type="dxa"/>
          </w:tcPr>
          <w:p w:rsidR="00FF7BD4" w:rsidRDefault="00502A4F">
            <w:r>
              <w:t>Mr Grant PE Lead</w:t>
            </w:r>
          </w:p>
          <w:p w:rsidR="00502A4F" w:rsidRDefault="00502A4F"/>
          <w:p w:rsidR="00502A4F" w:rsidRDefault="00502A4F">
            <w:r>
              <w:t>Mr Cushion SGL</w:t>
            </w:r>
          </w:p>
          <w:p w:rsidR="00502A4F" w:rsidRDefault="00502A4F"/>
          <w:p w:rsidR="00502A4F" w:rsidRDefault="00502A4F">
            <w:proofErr w:type="spellStart"/>
            <w:r>
              <w:t>Knowsley</w:t>
            </w:r>
            <w:proofErr w:type="spellEnd"/>
            <w:r>
              <w:t xml:space="preserve">  PE Partnership</w:t>
            </w:r>
          </w:p>
          <w:p w:rsidR="00502A4F" w:rsidRDefault="00502A4F"/>
          <w:p w:rsidR="00502A4F" w:rsidRDefault="00502A4F"/>
          <w:p w:rsidR="00502A4F" w:rsidRDefault="00502A4F"/>
          <w:p w:rsidR="00502A4F" w:rsidRDefault="00502A4F">
            <w:r>
              <w:t>All staff</w:t>
            </w:r>
          </w:p>
        </w:tc>
        <w:tc>
          <w:tcPr>
            <w:tcW w:w="2325" w:type="dxa"/>
          </w:tcPr>
          <w:p w:rsidR="00FF7BD4" w:rsidRDefault="00502A4F">
            <w:r>
              <w:t xml:space="preserve">Annual report to </w:t>
            </w:r>
            <w:proofErr w:type="spellStart"/>
            <w:r>
              <w:t>Govs</w:t>
            </w:r>
            <w:proofErr w:type="spellEnd"/>
          </w:p>
        </w:tc>
      </w:tr>
      <w:tr w:rsidR="00FF7BD4" w:rsidTr="00A30AE1">
        <w:tc>
          <w:tcPr>
            <w:tcW w:w="2324" w:type="dxa"/>
          </w:tcPr>
          <w:p w:rsidR="00502A4F" w:rsidRDefault="00502A4F">
            <w:r>
              <w:t>I</w:t>
            </w:r>
            <w:r>
              <w:t xml:space="preserve">mpact Analysis </w:t>
            </w:r>
          </w:p>
          <w:p w:rsidR="00502A4F" w:rsidRDefault="00502A4F"/>
          <w:p w:rsidR="00FF7BD4" w:rsidRDefault="00502A4F">
            <w:r>
              <w:t>Ensure all policies consider the implications of Disability Access.</w:t>
            </w:r>
          </w:p>
        </w:tc>
        <w:tc>
          <w:tcPr>
            <w:tcW w:w="3058" w:type="dxa"/>
          </w:tcPr>
          <w:p w:rsidR="00441AAA" w:rsidRDefault="00441AAA">
            <w:r>
              <w:sym w:font="Symbol" w:char="F0B7"/>
            </w:r>
            <w:r>
              <w:t xml:space="preserve"> Analyse impact of Behaviour policy, School Rules, Anti-Bullying Policy, Educational Visits, Homework, </w:t>
            </w:r>
            <w:proofErr w:type="gramStart"/>
            <w:r>
              <w:t>Health</w:t>
            </w:r>
            <w:proofErr w:type="gramEnd"/>
            <w:r>
              <w:t xml:space="preserve"> Provision in relation to pupils with disabilities. Involve School Council in all reviews.</w:t>
            </w:r>
          </w:p>
          <w:p w:rsidR="00441AAA" w:rsidRDefault="00441AAA"/>
          <w:p w:rsidR="00441AAA" w:rsidRDefault="00441AAA">
            <w:r>
              <w:t xml:space="preserve"> </w:t>
            </w:r>
            <w:r>
              <w:sym w:font="Symbol" w:char="F0B7"/>
            </w:r>
            <w:r>
              <w:t xml:space="preserve"> Consult pupils and staff on any proposed changes. </w:t>
            </w:r>
          </w:p>
          <w:p w:rsidR="00441AAA" w:rsidRDefault="00441AAA"/>
          <w:p w:rsidR="00FF7BD4" w:rsidRDefault="00441AAA" w:rsidP="00441AAA">
            <w:r>
              <w:sym w:font="Symbol" w:char="F0B7"/>
            </w:r>
            <w:r>
              <w:t xml:space="preserve"> Review Website accessibility </w:t>
            </w:r>
            <w:r>
              <w:t>to homework and remote learning.</w:t>
            </w:r>
          </w:p>
        </w:tc>
        <w:tc>
          <w:tcPr>
            <w:tcW w:w="1591" w:type="dxa"/>
          </w:tcPr>
          <w:p w:rsidR="00FF7BD4" w:rsidRDefault="00441AAA">
            <w:r>
              <w:t>September 2022</w:t>
            </w:r>
          </w:p>
          <w:p w:rsidR="00441AAA" w:rsidRDefault="00441AAA"/>
          <w:p w:rsidR="00441AAA" w:rsidRDefault="00441AAA">
            <w:r>
              <w:t>Termly</w:t>
            </w:r>
          </w:p>
        </w:tc>
        <w:tc>
          <w:tcPr>
            <w:tcW w:w="2325" w:type="dxa"/>
          </w:tcPr>
          <w:p w:rsidR="00FF7BD4" w:rsidRDefault="008A498B">
            <w:r>
              <w:t>Time to consult</w:t>
            </w:r>
          </w:p>
        </w:tc>
        <w:tc>
          <w:tcPr>
            <w:tcW w:w="2325" w:type="dxa"/>
          </w:tcPr>
          <w:p w:rsidR="00FF7BD4" w:rsidRDefault="008A498B">
            <w:r>
              <w:t>SENDCO</w:t>
            </w:r>
          </w:p>
          <w:p w:rsidR="008A498B" w:rsidRDefault="008A498B"/>
          <w:p w:rsidR="008A498B" w:rsidRDefault="008A498B"/>
          <w:p w:rsidR="008A498B" w:rsidRDefault="008A498B">
            <w:proofErr w:type="spellStart"/>
            <w:r>
              <w:t>Headteacher</w:t>
            </w:r>
            <w:proofErr w:type="spellEnd"/>
          </w:p>
          <w:p w:rsidR="008A498B" w:rsidRDefault="008A498B"/>
          <w:p w:rsidR="008A498B" w:rsidRDefault="008A498B"/>
          <w:p w:rsidR="008A498B" w:rsidRDefault="008A498B">
            <w:r>
              <w:t>Website lead</w:t>
            </w:r>
          </w:p>
        </w:tc>
        <w:tc>
          <w:tcPr>
            <w:tcW w:w="2325" w:type="dxa"/>
          </w:tcPr>
          <w:p w:rsidR="00FF7BD4" w:rsidRDefault="008A498B">
            <w:r>
              <w:t>Ongoing as polices are reviewed</w:t>
            </w:r>
          </w:p>
          <w:p w:rsidR="008A498B" w:rsidRDefault="008A498B"/>
          <w:p w:rsidR="008A498B" w:rsidRDefault="008A498B"/>
          <w:p w:rsidR="008A498B" w:rsidRDefault="008A498B"/>
          <w:p w:rsidR="008A498B" w:rsidRDefault="008A498B"/>
          <w:p w:rsidR="008A498B" w:rsidRDefault="008A498B"/>
          <w:p w:rsidR="008A498B" w:rsidRDefault="008A498B">
            <w:r>
              <w:t>Termly</w:t>
            </w:r>
          </w:p>
        </w:tc>
      </w:tr>
      <w:tr w:rsidR="00FF7BD4" w:rsidTr="00A30AE1">
        <w:tc>
          <w:tcPr>
            <w:tcW w:w="2324" w:type="dxa"/>
          </w:tcPr>
          <w:p w:rsidR="00441AAA" w:rsidRDefault="00502A4F">
            <w:r>
              <w:t>Premises</w:t>
            </w:r>
          </w:p>
          <w:p w:rsidR="00441AAA" w:rsidRDefault="00441AAA"/>
          <w:p w:rsidR="00FF7BD4" w:rsidRDefault="00502A4F">
            <w:r>
              <w:t xml:space="preserve"> Increase site access to meet diverse needs of pupils, staff, parents and community users. School is a new build and has good physical accessibility however will need constantly reviewing.</w:t>
            </w:r>
          </w:p>
        </w:tc>
        <w:tc>
          <w:tcPr>
            <w:tcW w:w="3058" w:type="dxa"/>
          </w:tcPr>
          <w:p w:rsidR="00441AAA" w:rsidRDefault="00441AAA">
            <w:r>
              <w:sym w:font="Symbol" w:char="F0B7"/>
            </w:r>
            <w:r>
              <w:t xml:space="preserve"> Review personal evacuation plans for those pupils who require support. </w:t>
            </w:r>
          </w:p>
          <w:p w:rsidR="00441AAA" w:rsidRDefault="00441AAA"/>
          <w:p w:rsidR="00441AAA" w:rsidRDefault="00441AAA">
            <w:r>
              <w:sym w:font="Symbol" w:char="F0B7"/>
            </w:r>
            <w:r>
              <w:t xml:space="preserve"> Ensure all school areas have</w:t>
            </w:r>
            <w:r>
              <w:t xml:space="preserve"> wheel chair access </w:t>
            </w:r>
          </w:p>
          <w:p w:rsidR="00441AAA" w:rsidRDefault="00441AAA"/>
          <w:p w:rsidR="00441AAA" w:rsidRDefault="00441AAA">
            <w:r>
              <w:sym w:font="Symbol" w:char="F0B7"/>
            </w:r>
            <w:r>
              <w:t xml:space="preserve"> Further purchase accessible play equipment. </w:t>
            </w:r>
          </w:p>
          <w:p w:rsidR="00441AAA" w:rsidRDefault="00441AAA"/>
          <w:p w:rsidR="00441AAA" w:rsidRDefault="00441AAA">
            <w:r>
              <w:sym w:font="Symbol" w:char="F0B7"/>
            </w:r>
            <w:r>
              <w:t xml:space="preserve"> Welfare cover for pupils to access playground equipment and lunchtime safely.</w:t>
            </w:r>
          </w:p>
          <w:p w:rsidR="00FF7BD4" w:rsidRDefault="00441AAA">
            <w:r>
              <w:lastRenderedPageBreak/>
              <w:t xml:space="preserve"> </w:t>
            </w:r>
            <w:r>
              <w:sym w:font="Symbol" w:char="F0B7"/>
            </w:r>
            <w:r>
              <w:t xml:space="preserve"> EYFS outdoor provision review of access to develop social skills or support additional needs.</w:t>
            </w:r>
          </w:p>
        </w:tc>
        <w:tc>
          <w:tcPr>
            <w:tcW w:w="1591" w:type="dxa"/>
          </w:tcPr>
          <w:p w:rsidR="00FF7BD4" w:rsidRDefault="00441AAA">
            <w:r>
              <w:lastRenderedPageBreak/>
              <w:t>On going</w:t>
            </w:r>
          </w:p>
          <w:p w:rsidR="00441AAA" w:rsidRDefault="00441AAA"/>
          <w:p w:rsidR="00441AAA" w:rsidRDefault="00441AAA"/>
          <w:p w:rsidR="00441AAA" w:rsidRDefault="00441AAA"/>
          <w:p w:rsidR="00441AAA" w:rsidRDefault="00441AAA">
            <w:r>
              <w:t>Annually</w:t>
            </w:r>
          </w:p>
          <w:p w:rsidR="00441AAA" w:rsidRDefault="00441AAA"/>
          <w:p w:rsidR="00441AAA" w:rsidRDefault="00441AAA"/>
          <w:p w:rsidR="00441AAA" w:rsidRDefault="00441AAA">
            <w:r>
              <w:t>Termly</w:t>
            </w:r>
          </w:p>
          <w:p w:rsidR="00441AAA" w:rsidRDefault="00441AAA"/>
          <w:p w:rsidR="00441AAA" w:rsidRDefault="00441AAA"/>
          <w:p w:rsidR="00441AAA" w:rsidRDefault="00441AAA">
            <w:r>
              <w:t>September intake and ongoing</w:t>
            </w:r>
          </w:p>
        </w:tc>
        <w:tc>
          <w:tcPr>
            <w:tcW w:w="2325" w:type="dxa"/>
          </w:tcPr>
          <w:p w:rsidR="00FF7BD4" w:rsidRDefault="008A498B">
            <w:r>
              <w:t>Playground resources</w:t>
            </w:r>
          </w:p>
          <w:p w:rsidR="008A498B" w:rsidRDefault="008A498B"/>
          <w:p w:rsidR="008A498B" w:rsidRDefault="008A498B"/>
          <w:p w:rsidR="008A498B" w:rsidRDefault="008A498B"/>
          <w:p w:rsidR="008A498B" w:rsidRDefault="008A498B"/>
          <w:p w:rsidR="008A498B" w:rsidRDefault="008A498B">
            <w:r>
              <w:t>Budget allocations</w:t>
            </w:r>
          </w:p>
        </w:tc>
        <w:tc>
          <w:tcPr>
            <w:tcW w:w="2325" w:type="dxa"/>
          </w:tcPr>
          <w:p w:rsidR="00FF7BD4" w:rsidRDefault="008A498B">
            <w:r>
              <w:t>Site manager</w:t>
            </w:r>
          </w:p>
          <w:p w:rsidR="008A498B" w:rsidRDefault="008A498B"/>
          <w:p w:rsidR="008A498B" w:rsidRDefault="008A498B"/>
          <w:p w:rsidR="008A498B" w:rsidRDefault="008A498B"/>
          <w:p w:rsidR="008A498B" w:rsidRDefault="008A498B"/>
          <w:p w:rsidR="008A498B" w:rsidRDefault="008A498B">
            <w:r>
              <w:t>SENDCO</w:t>
            </w:r>
          </w:p>
          <w:p w:rsidR="008A498B" w:rsidRDefault="008A498B"/>
          <w:p w:rsidR="008A498B" w:rsidRDefault="008A498B"/>
          <w:p w:rsidR="008A498B" w:rsidRDefault="008A498B"/>
          <w:p w:rsidR="008A498B" w:rsidRDefault="008A498B"/>
          <w:p w:rsidR="008A498B" w:rsidRDefault="008A498B"/>
          <w:p w:rsidR="008A498B" w:rsidRDefault="008A498B">
            <w:r>
              <w:t>Class teachers</w:t>
            </w:r>
          </w:p>
        </w:tc>
        <w:tc>
          <w:tcPr>
            <w:tcW w:w="2325" w:type="dxa"/>
          </w:tcPr>
          <w:p w:rsidR="00FF7BD4" w:rsidRDefault="008A498B">
            <w:r>
              <w:t>Governors</w:t>
            </w:r>
          </w:p>
          <w:p w:rsidR="008A498B" w:rsidRDefault="008A498B"/>
          <w:p w:rsidR="008A498B" w:rsidRDefault="008A498B"/>
          <w:p w:rsidR="008A498B" w:rsidRDefault="008A498B"/>
          <w:p w:rsidR="008A498B" w:rsidRDefault="008A498B"/>
        </w:tc>
      </w:tr>
      <w:tr w:rsidR="00FF7BD4" w:rsidTr="00A30AE1">
        <w:tc>
          <w:tcPr>
            <w:tcW w:w="2324" w:type="dxa"/>
          </w:tcPr>
          <w:p w:rsidR="00441AAA" w:rsidRDefault="00441AAA">
            <w:r>
              <w:t xml:space="preserve">Attitudes </w:t>
            </w:r>
          </w:p>
          <w:p w:rsidR="00FF7BD4" w:rsidRDefault="00441AAA">
            <w:r>
              <w:t>To promote positive attitudes to disability</w:t>
            </w:r>
          </w:p>
        </w:tc>
        <w:tc>
          <w:tcPr>
            <w:tcW w:w="3058" w:type="dxa"/>
          </w:tcPr>
          <w:p w:rsidR="00441AAA" w:rsidRDefault="00441AAA"/>
          <w:p w:rsidR="00441AAA" w:rsidRDefault="00441AAA">
            <w:r>
              <w:sym w:font="Symbol" w:char="F0B7"/>
            </w:r>
            <w:r>
              <w:t xml:space="preserve"> Re</w:t>
            </w:r>
            <w:r>
              <w:t>view Assembly Programme</w:t>
            </w:r>
          </w:p>
          <w:p w:rsidR="00441AAA" w:rsidRDefault="00441AAA"/>
          <w:p w:rsidR="00441AAA" w:rsidRDefault="00441AAA"/>
          <w:p w:rsidR="00441AAA" w:rsidRDefault="00441AAA">
            <w:r>
              <w:sym w:font="Symbol" w:char="F0B7"/>
            </w:r>
            <w:r>
              <w:t xml:space="preserve"> Regular items for newsletter highlighting achievements of pupils with disabilities.</w:t>
            </w:r>
          </w:p>
          <w:p w:rsidR="00441AAA" w:rsidRDefault="00441AAA"/>
          <w:p w:rsidR="00FF7BD4" w:rsidRDefault="00441AAA">
            <w:r>
              <w:t xml:space="preserve"> </w:t>
            </w:r>
            <w:r>
              <w:sym w:font="Symbol" w:char="F0B7"/>
            </w:r>
            <w:r>
              <w:t xml:space="preserve"> Ensure environment supports achievements of individuals with disabilities</w:t>
            </w:r>
          </w:p>
        </w:tc>
        <w:tc>
          <w:tcPr>
            <w:tcW w:w="1591" w:type="dxa"/>
          </w:tcPr>
          <w:p w:rsidR="00FF7BD4" w:rsidRDefault="00FF7BD4"/>
          <w:p w:rsidR="00441AAA" w:rsidRDefault="00441AAA">
            <w:r>
              <w:t>September 2022</w:t>
            </w:r>
          </w:p>
          <w:p w:rsidR="00441AAA" w:rsidRDefault="00441AAA"/>
          <w:p w:rsidR="00441AAA" w:rsidRDefault="00441AAA">
            <w:r>
              <w:t>On going</w:t>
            </w:r>
          </w:p>
        </w:tc>
        <w:tc>
          <w:tcPr>
            <w:tcW w:w="2325" w:type="dxa"/>
          </w:tcPr>
          <w:p w:rsidR="00FF7BD4" w:rsidRDefault="00FF7BD4"/>
        </w:tc>
        <w:tc>
          <w:tcPr>
            <w:tcW w:w="2325" w:type="dxa"/>
          </w:tcPr>
          <w:p w:rsidR="00FF7BD4" w:rsidRDefault="008A498B">
            <w:r>
              <w:t>PSHE and RSE Lead</w:t>
            </w:r>
          </w:p>
        </w:tc>
        <w:tc>
          <w:tcPr>
            <w:tcW w:w="2325" w:type="dxa"/>
          </w:tcPr>
          <w:p w:rsidR="00FF7BD4" w:rsidRDefault="008A498B">
            <w:r>
              <w:t>Pupil Voice</w:t>
            </w:r>
          </w:p>
        </w:tc>
      </w:tr>
      <w:tr w:rsidR="00441AAA" w:rsidTr="00BF1EC7">
        <w:tc>
          <w:tcPr>
            <w:tcW w:w="2324" w:type="dxa"/>
          </w:tcPr>
          <w:p w:rsidR="00441AAA" w:rsidRDefault="00441AAA" w:rsidP="00BF1EC7">
            <w:r>
              <w:t>A</w:t>
            </w:r>
            <w:r>
              <w:t xml:space="preserve">vailability of documents in alternative formats. </w:t>
            </w:r>
          </w:p>
          <w:p w:rsidR="00441AAA" w:rsidRDefault="00441AAA" w:rsidP="00BF1EC7"/>
          <w:p w:rsidR="00441AAA" w:rsidRDefault="00441AAA" w:rsidP="00BF1EC7">
            <w:r>
              <w:t>Pupils and parents have access to school information in the formats they require.</w:t>
            </w:r>
          </w:p>
        </w:tc>
        <w:tc>
          <w:tcPr>
            <w:tcW w:w="3058" w:type="dxa"/>
          </w:tcPr>
          <w:p w:rsidR="00441AAA" w:rsidRDefault="00441AAA" w:rsidP="00BF1EC7">
            <w:r>
              <w:sym w:font="Symbol" w:char="F0B7"/>
            </w:r>
            <w:r>
              <w:t xml:space="preserve"> Understand the needs of pupils and ensure information is available in relevant formats </w:t>
            </w:r>
          </w:p>
          <w:p w:rsidR="00441AAA" w:rsidRDefault="00441AAA" w:rsidP="00BF1EC7"/>
          <w:p w:rsidR="00441AAA" w:rsidRDefault="00441AAA" w:rsidP="00BF1EC7">
            <w:r>
              <w:sym w:font="Symbol" w:char="F0B7"/>
            </w:r>
            <w:r>
              <w:t xml:space="preserve"> Large print </w:t>
            </w:r>
          </w:p>
          <w:p w:rsidR="00441AAA" w:rsidRDefault="00441AAA" w:rsidP="00BF1EC7">
            <w:r>
              <w:sym w:font="Symbol" w:char="F0B7"/>
            </w:r>
            <w:r>
              <w:t xml:space="preserve"> Braille</w:t>
            </w:r>
          </w:p>
          <w:p w:rsidR="00441AAA" w:rsidRDefault="00441AAA" w:rsidP="00BF1EC7">
            <w:r>
              <w:t xml:space="preserve"> </w:t>
            </w:r>
            <w:r>
              <w:sym w:font="Symbol" w:char="F0B7"/>
            </w:r>
            <w:r>
              <w:t xml:space="preserve"> Pictorial or symbolic representations</w:t>
            </w:r>
          </w:p>
          <w:p w:rsidR="00441AAA" w:rsidRDefault="00441AAA" w:rsidP="00BF1EC7">
            <w:r>
              <w:t xml:space="preserve"> </w:t>
            </w:r>
            <w:r>
              <w:sym w:font="Symbol" w:char="F0B7"/>
            </w:r>
            <w:r>
              <w:t xml:space="preserve"> Ensure signage is suitable for non -readers, is clear and well situated </w:t>
            </w:r>
          </w:p>
          <w:p w:rsidR="00441AAA" w:rsidRDefault="00441AAA" w:rsidP="00BF1EC7">
            <w:r>
              <w:sym w:font="Symbol" w:char="F0B7"/>
            </w:r>
            <w:r>
              <w:t xml:space="preserve"> The school makes itself aware of the services available through the LA for converting written information into alternative formats.</w:t>
            </w:r>
          </w:p>
          <w:p w:rsidR="00441AAA" w:rsidRDefault="00441AAA" w:rsidP="00BF1EC7">
            <w:r>
              <w:lastRenderedPageBreak/>
              <w:t xml:space="preserve"> </w:t>
            </w:r>
            <w:r>
              <w:sym w:font="Symbol" w:char="F0B7"/>
            </w:r>
            <w:r>
              <w:t xml:space="preserve"> The LA local offer is shared on the website.</w:t>
            </w:r>
          </w:p>
          <w:p w:rsidR="00441AAA" w:rsidRDefault="00441AAA" w:rsidP="00BF1EC7">
            <w:r>
              <w:sym w:font="Symbol" w:char="F0B7"/>
            </w:r>
            <w:r>
              <w:t xml:space="preserve"> Monitor uptake of documents in alternative formats</w:t>
            </w:r>
          </w:p>
          <w:p w:rsidR="00441AAA" w:rsidRDefault="00441AAA" w:rsidP="00BF1EC7">
            <w:r>
              <w:t xml:space="preserve"> </w:t>
            </w:r>
            <w:r>
              <w:sym w:font="Symbol" w:char="F0B7"/>
            </w:r>
            <w:r>
              <w:t xml:space="preserve"> Review accessibility of newsletter and letters for parents. </w:t>
            </w:r>
          </w:p>
          <w:p w:rsidR="00441AAA" w:rsidRDefault="00441AAA" w:rsidP="00BF1EC7">
            <w:r>
              <w:sym w:font="Symbol" w:char="F0B7"/>
            </w:r>
            <w:r>
              <w:t xml:space="preserve"> Homework information available as information sheets in alternative formats as appropriate.</w:t>
            </w:r>
          </w:p>
          <w:p w:rsidR="00441AAA" w:rsidRDefault="00441AAA" w:rsidP="00BF1EC7">
            <w:r>
              <w:t xml:space="preserve"> </w:t>
            </w:r>
            <w:r>
              <w:sym w:font="Symbol" w:char="F0B7"/>
            </w:r>
            <w:r>
              <w:t xml:space="preserve"> Website updated to be more accessible.</w:t>
            </w:r>
          </w:p>
        </w:tc>
        <w:tc>
          <w:tcPr>
            <w:tcW w:w="1591" w:type="dxa"/>
          </w:tcPr>
          <w:p w:rsidR="00441AAA" w:rsidRDefault="0093310D" w:rsidP="00BF1EC7">
            <w:r>
              <w:lastRenderedPageBreak/>
              <w:t>September</w:t>
            </w:r>
          </w:p>
          <w:p w:rsidR="0093310D" w:rsidRDefault="0093310D" w:rsidP="00BF1EC7"/>
          <w:p w:rsidR="0093310D" w:rsidRDefault="0093310D" w:rsidP="00BF1EC7"/>
          <w:p w:rsidR="0093310D" w:rsidRDefault="0093310D" w:rsidP="00BF1EC7">
            <w:r>
              <w:t>Ongoing</w:t>
            </w:r>
          </w:p>
          <w:p w:rsidR="0093310D" w:rsidRDefault="0093310D" w:rsidP="00BF1EC7"/>
          <w:p w:rsidR="0093310D" w:rsidRDefault="0093310D" w:rsidP="00BF1EC7"/>
          <w:p w:rsidR="0093310D" w:rsidRDefault="0093310D" w:rsidP="00BF1EC7"/>
          <w:p w:rsidR="0093310D" w:rsidRDefault="0093310D" w:rsidP="00BF1EC7">
            <w:r>
              <w:t>September 2022</w:t>
            </w:r>
          </w:p>
          <w:p w:rsidR="0093310D" w:rsidRDefault="0093310D" w:rsidP="00BF1EC7"/>
          <w:p w:rsidR="0093310D" w:rsidRDefault="0093310D" w:rsidP="00BF1EC7"/>
          <w:p w:rsidR="0093310D" w:rsidRDefault="0093310D" w:rsidP="00BF1EC7"/>
          <w:p w:rsidR="0093310D" w:rsidRDefault="0093310D" w:rsidP="00BF1EC7">
            <w:r>
              <w:t>Annually</w:t>
            </w:r>
          </w:p>
          <w:p w:rsidR="0093310D" w:rsidRDefault="0093310D" w:rsidP="00BF1EC7"/>
          <w:p w:rsidR="0093310D" w:rsidRDefault="0093310D" w:rsidP="00BF1EC7"/>
          <w:p w:rsidR="0093310D" w:rsidRDefault="0093310D" w:rsidP="00BF1EC7"/>
          <w:p w:rsidR="0093310D" w:rsidRDefault="0093310D" w:rsidP="00BF1EC7"/>
          <w:p w:rsidR="0093310D" w:rsidRDefault="0093310D" w:rsidP="00BF1EC7"/>
          <w:p w:rsidR="0093310D" w:rsidRDefault="0093310D" w:rsidP="00BF1EC7"/>
          <w:p w:rsidR="0093310D" w:rsidRDefault="0093310D" w:rsidP="00BF1EC7"/>
          <w:p w:rsidR="0093310D" w:rsidRDefault="0093310D" w:rsidP="00BF1EC7"/>
          <w:p w:rsidR="0093310D" w:rsidRDefault="0093310D" w:rsidP="00BF1EC7">
            <w:r>
              <w:t>Annually</w:t>
            </w:r>
          </w:p>
        </w:tc>
        <w:tc>
          <w:tcPr>
            <w:tcW w:w="2325" w:type="dxa"/>
          </w:tcPr>
          <w:p w:rsidR="00441AAA" w:rsidRDefault="00441AAA" w:rsidP="00BF1EC7"/>
          <w:p w:rsidR="005A540D" w:rsidRDefault="005A540D" w:rsidP="00BF1EC7"/>
          <w:p w:rsidR="005A540D" w:rsidRDefault="005A540D" w:rsidP="00BF1EC7"/>
          <w:p w:rsidR="005A540D" w:rsidRDefault="005A540D" w:rsidP="00BF1EC7">
            <w:r>
              <w:t>Local SENDCO team</w:t>
            </w:r>
          </w:p>
          <w:p w:rsidR="005A540D" w:rsidRDefault="005A540D" w:rsidP="00BF1EC7"/>
          <w:p w:rsidR="005A540D" w:rsidRDefault="005A540D" w:rsidP="00BF1EC7"/>
          <w:p w:rsidR="005A540D" w:rsidRDefault="005A540D" w:rsidP="00BF1EC7"/>
          <w:p w:rsidR="005A540D" w:rsidRDefault="005A540D" w:rsidP="00BF1EC7"/>
          <w:p w:rsidR="005A540D" w:rsidRDefault="005A540D" w:rsidP="00BF1EC7">
            <w:r>
              <w:t>Purchase resources</w:t>
            </w:r>
          </w:p>
          <w:p w:rsidR="005A540D" w:rsidRDefault="005A540D" w:rsidP="00BF1EC7"/>
          <w:p w:rsidR="005A540D" w:rsidRDefault="005A540D" w:rsidP="00BF1EC7"/>
          <w:p w:rsidR="005A540D" w:rsidRDefault="005A540D" w:rsidP="00BF1EC7"/>
          <w:p w:rsidR="005A540D" w:rsidRDefault="005A540D" w:rsidP="00BF1EC7"/>
          <w:p w:rsidR="005A540D" w:rsidRDefault="005A540D" w:rsidP="00BF1EC7"/>
          <w:p w:rsidR="005A540D" w:rsidRDefault="005A540D" w:rsidP="00BF1EC7"/>
          <w:p w:rsidR="005A540D" w:rsidRDefault="005A540D" w:rsidP="00BF1EC7"/>
          <w:p w:rsidR="005A540D" w:rsidRDefault="005A540D" w:rsidP="00BF1EC7"/>
          <w:p w:rsidR="005A540D" w:rsidRDefault="005A540D" w:rsidP="00BF1EC7"/>
          <w:p w:rsidR="005A540D" w:rsidRDefault="005A540D" w:rsidP="00BF1EC7"/>
          <w:p w:rsidR="005A540D" w:rsidRDefault="005A540D" w:rsidP="00BF1EC7"/>
          <w:p w:rsidR="005A540D" w:rsidRDefault="005A540D" w:rsidP="00BF1EC7"/>
          <w:p w:rsidR="005A540D" w:rsidRDefault="005A540D" w:rsidP="00BF1EC7"/>
          <w:p w:rsidR="005A540D" w:rsidRDefault="005A540D" w:rsidP="00BF1EC7"/>
          <w:p w:rsidR="005A540D" w:rsidRDefault="005A540D" w:rsidP="00BF1EC7"/>
          <w:p w:rsidR="005A540D" w:rsidRDefault="005A540D" w:rsidP="00BF1EC7"/>
          <w:p w:rsidR="005A540D" w:rsidRDefault="005A540D" w:rsidP="00BF1EC7"/>
          <w:p w:rsidR="005A540D" w:rsidRDefault="005A540D" w:rsidP="00BF1EC7"/>
          <w:p w:rsidR="005A540D" w:rsidRDefault="005A540D" w:rsidP="00BF1EC7"/>
          <w:p w:rsidR="005A540D" w:rsidRDefault="005A540D" w:rsidP="00BF1EC7"/>
          <w:p w:rsidR="005A540D" w:rsidRDefault="005A540D" w:rsidP="00BF1EC7">
            <w:r>
              <w:t>Web site lead</w:t>
            </w:r>
            <w:bookmarkStart w:id="0" w:name="_GoBack"/>
            <w:bookmarkEnd w:id="0"/>
          </w:p>
          <w:p w:rsidR="005A540D" w:rsidRDefault="005A540D" w:rsidP="00BF1EC7"/>
          <w:p w:rsidR="005A540D" w:rsidRDefault="005A540D" w:rsidP="00BF1EC7"/>
        </w:tc>
        <w:tc>
          <w:tcPr>
            <w:tcW w:w="2325" w:type="dxa"/>
          </w:tcPr>
          <w:p w:rsidR="00441AAA" w:rsidRDefault="005A540D" w:rsidP="00BF1EC7">
            <w:r>
              <w:lastRenderedPageBreak/>
              <w:t>SENDCO</w:t>
            </w:r>
          </w:p>
          <w:p w:rsidR="005A540D" w:rsidRDefault="005A540D" w:rsidP="00BF1EC7"/>
          <w:p w:rsidR="005A540D" w:rsidRDefault="005A540D" w:rsidP="00BF1EC7"/>
          <w:p w:rsidR="005A540D" w:rsidRDefault="005A540D" w:rsidP="00BF1EC7"/>
          <w:p w:rsidR="005A540D" w:rsidRDefault="005A540D" w:rsidP="00BF1EC7"/>
          <w:p w:rsidR="005A540D" w:rsidRDefault="005A540D" w:rsidP="00BF1EC7">
            <w:proofErr w:type="spellStart"/>
            <w:r>
              <w:t>Headteacher</w:t>
            </w:r>
            <w:proofErr w:type="spellEnd"/>
          </w:p>
        </w:tc>
        <w:tc>
          <w:tcPr>
            <w:tcW w:w="2325" w:type="dxa"/>
          </w:tcPr>
          <w:p w:rsidR="00441AAA" w:rsidRDefault="005A540D" w:rsidP="00BF1EC7">
            <w:r>
              <w:t>Learning walks</w:t>
            </w:r>
          </w:p>
          <w:p w:rsidR="005A540D" w:rsidRDefault="005A540D" w:rsidP="00BF1EC7"/>
          <w:p w:rsidR="005A540D" w:rsidRDefault="005A540D" w:rsidP="00BF1EC7"/>
          <w:p w:rsidR="005A540D" w:rsidRDefault="005A540D" w:rsidP="00BF1EC7"/>
          <w:p w:rsidR="005A540D" w:rsidRDefault="005A540D" w:rsidP="00BF1EC7">
            <w:r>
              <w:t>Annual monitoring of website</w:t>
            </w:r>
          </w:p>
        </w:tc>
      </w:tr>
    </w:tbl>
    <w:p w:rsidR="00441AAA" w:rsidRDefault="00441AAA" w:rsidP="00441AAA"/>
    <w:p w:rsidR="00441AAA" w:rsidRDefault="00441AAA" w:rsidP="00441AAA"/>
    <w:p w:rsidR="00536569" w:rsidRDefault="00536569"/>
    <w:sectPr w:rsidR="00536569" w:rsidSect="00FF7BD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E0080E"/>
    <w:multiLevelType w:val="hybridMultilevel"/>
    <w:tmpl w:val="6764FD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24A"/>
    <w:rsid w:val="0026724A"/>
    <w:rsid w:val="00376871"/>
    <w:rsid w:val="00441AAA"/>
    <w:rsid w:val="00502A4F"/>
    <w:rsid w:val="00536569"/>
    <w:rsid w:val="005A540D"/>
    <w:rsid w:val="00707044"/>
    <w:rsid w:val="008A498B"/>
    <w:rsid w:val="0093310D"/>
    <w:rsid w:val="00A30AE1"/>
    <w:rsid w:val="00E401FB"/>
    <w:rsid w:val="00FF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84A193-3077-4AE8-A794-F1C3510EA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672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070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5</Pages>
  <Words>778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Knowsley MBC</Company>
  <LinksUpToDate>false</LinksUpToDate>
  <CharactersWithSpaces>5209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P. McClelland</dc:creator>
  <cp:keywords/>
  <dc:description/>
  <cp:lastModifiedBy>Mrs P. McClelland</cp:lastModifiedBy>
  <cp:revision>4</cp:revision>
  <dcterms:created xsi:type="dcterms:W3CDTF">2022-10-13T08:59:00Z</dcterms:created>
  <dcterms:modified xsi:type="dcterms:W3CDTF">2022-10-13T13:52:00Z</dcterms:modified>
</cp:coreProperties>
</file>