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707" w:rsidRDefault="00CC4707" w:rsidP="00CC4707">
      <w:pPr>
        <w:jc w:val="center"/>
        <w:rPr>
          <w:b/>
          <w:bCs/>
          <w:sz w:val="32"/>
          <w:lang w:val="en-GB"/>
        </w:rPr>
      </w:pPr>
      <w:r>
        <w:rPr>
          <w:noProof/>
          <w:lang w:val="en-GB" w:eastAsia="en-GB"/>
        </w:rPr>
        <w:drawing>
          <wp:inline distT="0" distB="0" distL="0" distR="0" wp14:anchorId="30C0BA21" wp14:editId="6CB15D13">
            <wp:extent cx="2538730" cy="848995"/>
            <wp:effectExtent l="0" t="0" r="0" b="8255"/>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8730" cy="848995"/>
                    </a:xfrm>
                    <a:prstGeom prst="rect">
                      <a:avLst/>
                    </a:prstGeom>
                    <a:noFill/>
                    <a:ln>
                      <a:noFill/>
                    </a:ln>
                  </pic:spPr>
                </pic:pic>
              </a:graphicData>
            </a:graphic>
          </wp:inline>
        </w:drawing>
      </w:r>
    </w:p>
    <w:p w:rsidR="00CC4707" w:rsidRPr="00F65C48" w:rsidRDefault="00CC4707" w:rsidP="00CC4707">
      <w:pPr>
        <w:jc w:val="center"/>
        <w:rPr>
          <w:b/>
          <w:bCs/>
          <w:sz w:val="32"/>
          <w:lang w:val="en-GB"/>
        </w:rPr>
      </w:pPr>
      <w:bookmarkStart w:id="0" w:name="_Hlk51848652"/>
      <w:bookmarkEnd w:id="0"/>
      <w:r w:rsidRPr="00F65C48">
        <w:rPr>
          <w:rFonts w:ascii="Times New Roman" w:eastAsia="Calibri" w:hAnsi="Times New Roman" w:cs="Times New Roman"/>
          <w:noProof/>
          <w:lang w:val="en-GB" w:eastAsia="en-GB"/>
        </w:rPr>
        <mc:AlternateContent>
          <mc:Choice Requires="wps">
            <w:drawing>
              <wp:anchor distT="45720" distB="45720" distL="114300" distR="114300" simplePos="0" relativeHeight="251659264" behindDoc="1" locked="0" layoutInCell="1" allowOverlap="1" wp14:anchorId="6B4CA0FA" wp14:editId="75C8996B">
                <wp:simplePos x="0" y="0"/>
                <wp:positionH relativeFrom="column">
                  <wp:posOffset>-117475</wp:posOffset>
                </wp:positionH>
                <wp:positionV relativeFrom="paragraph">
                  <wp:posOffset>405765</wp:posOffset>
                </wp:positionV>
                <wp:extent cx="6777355" cy="2747645"/>
                <wp:effectExtent l="19050" t="19050" r="23495" b="14605"/>
                <wp:wrapTight wrapText="bothSides">
                  <wp:wrapPolygon edited="0">
                    <wp:start x="-61" y="-150"/>
                    <wp:lineTo x="-61" y="21565"/>
                    <wp:lineTo x="21614" y="21565"/>
                    <wp:lineTo x="21614" y="-150"/>
                    <wp:lineTo x="-61" y="-15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7355" cy="2747645"/>
                        </a:xfrm>
                        <a:prstGeom prst="rect">
                          <a:avLst/>
                        </a:prstGeom>
                        <a:solidFill>
                          <a:srgbClr val="4472C4">
                            <a:lumMod val="20000"/>
                            <a:lumOff val="80000"/>
                          </a:srgbClr>
                        </a:solidFill>
                        <a:ln w="38100">
                          <a:solidFill>
                            <a:srgbClr val="0070C0"/>
                          </a:solidFill>
                          <a:miter lim="800000"/>
                          <a:headEnd/>
                          <a:tailEnd/>
                        </a:ln>
                      </wps:spPr>
                      <wps:txbx>
                        <w:txbxContent>
                          <w:p w:rsidR="00CC4707" w:rsidRDefault="00CC4707" w:rsidP="00CC4707">
                            <w:pPr>
                              <w:widowControl w:val="0"/>
                              <w:autoSpaceDE w:val="0"/>
                              <w:autoSpaceDN w:val="0"/>
                              <w:adjustRightInd w:val="0"/>
                              <w:spacing w:before="25"/>
                              <w:ind w:left="60" w:right="-20"/>
                              <w:rPr>
                                <w:rFonts w:cs="Calibri"/>
                                <w:bCs/>
                                <w:sz w:val="22"/>
                                <w:szCs w:val="22"/>
                                <w:u w:val="single"/>
                                <w:lang w:val="en-GB"/>
                              </w:rPr>
                            </w:pPr>
                            <w:r>
                              <w:rPr>
                                <w:rFonts w:cs="Calibri"/>
                                <w:b/>
                                <w:color w:val="2E74B5" w:themeColor="accent1" w:themeShade="BF"/>
                                <w:sz w:val="22"/>
                                <w:szCs w:val="22"/>
                                <w:u w:val="single"/>
                                <w:lang w:val="en-GB"/>
                              </w:rPr>
                              <w:t>*Note to parents</w:t>
                            </w:r>
                            <w:r>
                              <w:rPr>
                                <w:rFonts w:cs="Calibri"/>
                                <w:bCs/>
                                <w:sz w:val="22"/>
                                <w:szCs w:val="22"/>
                                <w:u w:val="single"/>
                                <w:lang w:val="en-GB"/>
                              </w:rPr>
                              <w:t xml:space="preserve">. </w:t>
                            </w:r>
                          </w:p>
                          <w:p w:rsidR="00CC4707" w:rsidRDefault="00CC4707" w:rsidP="00CC4707">
                            <w:pPr>
                              <w:widowControl w:val="0"/>
                              <w:autoSpaceDE w:val="0"/>
                              <w:autoSpaceDN w:val="0"/>
                              <w:adjustRightInd w:val="0"/>
                              <w:spacing w:before="25"/>
                              <w:ind w:left="60" w:right="-20"/>
                              <w:rPr>
                                <w:rFonts w:cs="Calibri"/>
                                <w:b/>
                                <w:i/>
                                <w:iCs/>
                                <w:sz w:val="22"/>
                                <w:szCs w:val="22"/>
                                <w:lang w:val="en-GB"/>
                              </w:rPr>
                            </w:pPr>
                            <w:r>
                              <w:rPr>
                                <w:rFonts w:cs="Calibri"/>
                                <w:bCs/>
                                <w:sz w:val="22"/>
                                <w:szCs w:val="22"/>
                                <w:lang w:val="en-GB"/>
                              </w:rPr>
                              <w:t xml:space="preserve">This work comes from the </w:t>
                            </w:r>
                            <w:r w:rsidRPr="00F65C48">
                              <w:rPr>
                                <w:rFonts w:cs="Calibri"/>
                                <w:bCs/>
                                <w:i/>
                                <w:iCs/>
                                <w:sz w:val="22"/>
                                <w:szCs w:val="22"/>
                                <w:lang w:val="en-GB"/>
                              </w:rPr>
                              <w:t>Come and See</w:t>
                            </w:r>
                            <w:r>
                              <w:rPr>
                                <w:rFonts w:cs="Calibri"/>
                                <w:bCs/>
                                <w:sz w:val="22"/>
                                <w:szCs w:val="22"/>
                                <w:lang w:val="en-GB"/>
                              </w:rPr>
                              <w:t xml:space="preserve"> Religious Education programme which is taught in all Catholic schools in the Archdiocese of Liverpool. We have given a general guide to the learning opportunities that your child may have come across in school and have only suggested and selected a small amount of the programme. The activities aim to keep Religious Education practical and fun. They are in Year groups however, there is no harm in completing other lower year group work as well as this will help your child to remember and strengthen their learning</w:t>
                            </w:r>
                            <w:r>
                              <w:rPr>
                                <w:rFonts w:cs="Calibri"/>
                                <w:b/>
                                <w:i/>
                                <w:iCs/>
                                <w:sz w:val="22"/>
                                <w:szCs w:val="22"/>
                                <w:lang w:val="en-GB"/>
                              </w:rPr>
                              <w:t xml:space="preserve">. </w:t>
                            </w:r>
                          </w:p>
                          <w:p w:rsidR="00CC4707" w:rsidRDefault="00CC4707" w:rsidP="00CC4707">
                            <w:pPr>
                              <w:widowControl w:val="0"/>
                              <w:autoSpaceDE w:val="0"/>
                              <w:autoSpaceDN w:val="0"/>
                              <w:adjustRightInd w:val="0"/>
                              <w:spacing w:before="25"/>
                              <w:ind w:left="60" w:right="-20"/>
                              <w:rPr>
                                <w:rFonts w:cs="Calibri"/>
                                <w:bCs/>
                                <w:sz w:val="22"/>
                                <w:szCs w:val="22"/>
                                <w:lang w:val="en-GB"/>
                              </w:rPr>
                            </w:pPr>
                            <w:r>
                              <w:rPr>
                                <w:rFonts w:cs="Calibri"/>
                                <w:bCs/>
                                <w:sz w:val="22"/>
                                <w:szCs w:val="22"/>
                                <w:lang w:val="en-GB"/>
                              </w:rPr>
                              <w:t xml:space="preserve">The first part of learning is called – </w:t>
                            </w:r>
                            <w:r>
                              <w:rPr>
                                <w:rFonts w:cs="Calibri"/>
                                <w:b/>
                                <w:color w:val="2E74B5" w:themeColor="accent1" w:themeShade="BF"/>
                                <w:sz w:val="22"/>
                                <w:szCs w:val="22"/>
                                <w:lang w:val="en-GB"/>
                              </w:rPr>
                              <w:t>EXPLORE</w:t>
                            </w:r>
                            <w:r>
                              <w:rPr>
                                <w:rFonts w:cs="Calibri"/>
                                <w:bCs/>
                                <w:sz w:val="22"/>
                                <w:szCs w:val="22"/>
                                <w:lang w:val="en-GB"/>
                              </w:rPr>
                              <w:t xml:space="preserve">. This shares your child’s everyday experiences and helps them to see how the Catholic faith is lived in their everyday lives as the theme progresses. The second part, called – </w:t>
                            </w:r>
                            <w:r>
                              <w:rPr>
                                <w:rFonts w:cs="Calibri"/>
                                <w:b/>
                                <w:color w:val="2E74B5" w:themeColor="accent1" w:themeShade="BF"/>
                                <w:sz w:val="22"/>
                                <w:szCs w:val="22"/>
                                <w:lang w:val="en-GB"/>
                              </w:rPr>
                              <w:t>REVEAL</w:t>
                            </w:r>
                            <w:r>
                              <w:rPr>
                                <w:rFonts w:cs="Calibri"/>
                                <w:bCs/>
                                <w:sz w:val="22"/>
                                <w:szCs w:val="22"/>
                                <w:lang w:val="en-GB"/>
                              </w:rPr>
                              <w:t xml:space="preserve"> shares bible stories, religious teachings, lives of saints etc. that can relate to their everyday life. There are suggested activities for each section.  Choose those you wish to do and record them as best as you can sending any work undertaken to school.</w:t>
                            </w:r>
                          </w:p>
                          <w:p w:rsidR="00CC4707" w:rsidRDefault="00CC4707" w:rsidP="00CC4707">
                            <w:pPr>
                              <w:widowControl w:val="0"/>
                              <w:autoSpaceDE w:val="0"/>
                              <w:autoSpaceDN w:val="0"/>
                              <w:adjustRightInd w:val="0"/>
                              <w:spacing w:before="25"/>
                              <w:ind w:left="60" w:right="-20"/>
                              <w:rPr>
                                <w:rFonts w:cs="Calibri"/>
                                <w:bCs/>
                                <w:sz w:val="22"/>
                                <w:szCs w:val="22"/>
                                <w:lang w:val="en-GB"/>
                              </w:rPr>
                            </w:pPr>
                            <w:r>
                              <w:rPr>
                                <w:rFonts w:cs="Calibri"/>
                                <w:bCs/>
                                <w:sz w:val="22"/>
                                <w:szCs w:val="22"/>
                                <w:lang w:val="en-GB"/>
                              </w:rPr>
                              <w:t>This theme is a Sacramental theme and focuses on the Sacraments of Baptism (and Confirmation, Marriage and Holy Orders).  We understand that not every child or parent will have been baptised, so alongside this document are notes about the Sacrament of Baptism that you may find useful.  All the other  information you will need is here.</w:t>
                            </w:r>
                          </w:p>
                          <w:p w:rsidR="00CC4707" w:rsidRPr="00010303" w:rsidRDefault="00CC4707" w:rsidP="00CC4707">
                            <w:pPr>
                              <w:widowControl w:val="0"/>
                              <w:autoSpaceDE w:val="0"/>
                              <w:autoSpaceDN w:val="0"/>
                              <w:adjustRightInd w:val="0"/>
                              <w:spacing w:before="25"/>
                              <w:ind w:left="60" w:right="-20"/>
                              <w:rPr>
                                <w:rFonts w:cs="Calibri"/>
                                <w:bCs/>
                                <w:sz w:val="20"/>
                                <w:szCs w:val="20"/>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CA0FA" id="_x0000_t202" coordsize="21600,21600" o:spt="202" path="m,l,21600r21600,l21600,xe">
                <v:stroke joinstyle="miter"/>
                <v:path gradientshapeok="t" o:connecttype="rect"/>
              </v:shapetype>
              <v:shape id="Text Box 2" o:spid="_x0000_s1026" type="#_x0000_t202" style="position:absolute;left:0;text-align:left;margin-left:-9.25pt;margin-top:31.95pt;width:533.65pt;height:216.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" fillcolor="#dae3f3" strokecolor="#0070c0" strokeweight="3pt">
                <v:textbox>
                  <w:txbxContent>
                    <w:p w:rsidR="00CC4707" w:rsidRDefault="00CC4707" w:rsidP="00CC4707">
                      <w:pPr>
                        <w:widowControl w:val="0"/>
                        <w:autoSpaceDE w:val="0"/>
                        <w:autoSpaceDN w:val="0"/>
                        <w:adjustRightInd w:val="0"/>
                        <w:spacing w:before="25"/>
                        <w:ind w:left="60" w:right="-20"/>
                        <w:rPr>
                          <w:rFonts w:cs="Calibri"/>
                          <w:bCs/>
                          <w:sz w:val="22"/>
                          <w:szCs w:val="22"/>
                          <w:u w:val="single"/>
                          <w:lang w:val="en-GB"/>
                        </w:rPr>
                      </w:pPr>
                      <w:r>
                        <w:rPr>
                          <w:rFonts w:cs="Calibri"/>
                          <w:b/>
                          <w:color w:val="2E74B5" w:themeColor="accent1" w:themeShade="BF"/>
                          <w:sz w:val="22"/>
                          <w:szCs w:val="22"/>
                          <w:u w:val="single"/>
                          <w:lang w:val="en-GB"/>
                        </w:rPr>
                        <w:t>*Note to parents</w:t>
                      </w:r>
                      <w:r>
                        <w:rPr>
                          <w:rFonts w:cs="Calibri"/>
                          <w:bCs/>
                          <w:sz w:val="22"/>
                          <w:szCs w:val="22"/>
                          <w:u w:val="single"/>
                          <w:lang w:val="en-GB"/>
                        </w:rPr>
                        <w:t xml:space="preserve">. </w:t>
                      </w:r>
                    </w:p>
                    <w:p w:rsidR="00CC4707" w:rsidRDefault="00CC4707" w:rsidP="00CC4707">
                      <w:pPr>
                        <w:widowControl w:val="0"/>
                        <w:autoSpaceDE w:val="0"/>
                        <w:autoSpaceDN w:val="0"/>
                        <w:adjustRightInd w:val="0"/>
                        <w:spacing w:before="25"/>
                        <w:ind w:left="60" w:right="-20"/>
                        <w:rPr>
                          <w:rFonts w:cs="Calibri"/>
                          <w:b/>
                          <w:i/>
                          <w:iCs/>
                          <w:sz w:val="22"/>
                          <w:szCs w:val="22"/>
                          <w:lang w:val="en-GB"/>
                        </w:rPr>
                      </w:pPr>
                      <w:r>
                        <w:rPr>
                          <w:rFonts w:cs="Calibri"/>
                          <w:bCs/>
                          <w:sz w:val="22"/>
                          <w:szCs w:val="22"/>
                          <w:lang w:val="en-GB"/>
                        </w:rPr>
                        <w:t xml:space="preserve">This work comes from the </w:t>
                      </w:r>
                      <w:r w:rsidRPr="00F65C48">
                        <w:rPr>
                          <w:rFonts w:cs="Calibri"/>
                          <w:bCs/>
                          <w:i/>
                          <w:iCs/>
                          <w:sz w:val="22"/>
                          <w:szCs w:val="22"/>
                          <w:lang w:val="en-GB"/>
                        </w:rPr>
                        <w:t>Come and See</w:t>
                      </w:r>
                      <w:r>
                        <w:rPr>
                          <w:rFonts w:cs="Calibri"/>
                          <w:bCs/>
                          <w:sz w:val="22"/>
                          <w:szCs w:val="22"/>
                          <w:lang w:val="en-GB"/>
                        </w:rPr>
                        <w:t xml:space="preserve"> Religious Education programme which is taught in all Catholic schools in the Archdiocese of Liverpool. We have given a general guide to the learning opportunities that your child may have come across in school and have only suggested and selected a small amount of the programme. The activities aim to keep Religious Education practical and fun. They are in Year groups however, there is no harm in completing other lower year group work as well as this will help your child to remember and strengthen their learning</w:t>
                      </w:r>
                      <w:r>
                        <w:rPr>
                          <w:rFonts w:cs="Calibri"/>
                          <w:b/>
                          <w:i/>
                          <w:iCs/>
                          <w:sz w:val="22"/>
                          <w:szCs w:val="22"/>
                          <w:lang w:val="en-GB"/>
                        </w:rPr>
                        <w:t xml:space="preserve">. </w:t>
                      </w:r>
                    </w:p>
                    <w:p w:rsidR="00CC4707" w:rsidRDefault="00CC4707" w:rsidP="00CC4707">
                      <w:pPr>
                        <w:widowControl w:val="0"/>
                        <w:autoSpaceDE w:val="0"/>
                        <w:autoSpaceDN w:val="0"/>
                        <w:adjustRightInd w:val="0"/>
                        <w:spacing w:before="25"/>
                        <w:ind w:left="60" w:right="-20"/>
                        <w:rPr>
                          <w:rFonts w:cs="Calibri"/>
                          <w:bCs/>
                          <w:sz w:val="22"/>
                          <w:szCs w:val="22"/>
                          <w:lang w:val="en-GB"/>
                        </w:rPr>
                      </w:pPr>
                      <w:r>
                        <w:rPr>
                          <w:rFonts w:cs="Calibri"/>
                          <w:bCs/>
                          <w:sz w:val="22"/>
                          <w:szCs w:val="22"/>
                          <w:lang w:val="en-GB"/>
                        </w:rPr>
                        <w:t xml:space="preserve">The first part of learning is called – </w:t>
                      </w:r>
                      <w:r>
                        <w:rPr>
                          <w:rFonts w:cs="Calibri"/>
                          <w:b/>
                          <w:color w:val="2E74B5" w:themeColor="accent1" w:themeShade="BF"/>
                          <w:sz w:val="22"/>
                          <w:szCs w:val="22"/>
                          <w:lang w:val="en-GB"/>
                        </w:rPr>
                        <w:t>EXPLORE</w:t>
                      </w:r>
                      <w:r>
                        <w:rPr>
                          <w:rFonts w:cs="Calibri"/>
                          <w:bCs/>
                          <w:sz w:val="22"/>
                          <w:szCs w:val="22"/>
                          <w:lang w:val="en-GB"/>
                        </w:rPr>
                        <w:t xml:space="preserve">. This shares your child’s everyday experiences and helps them to see how the Catholic faith is lived in their everyday lives as the theme progresses. The second part, called – </w:t>
                      </w:r>
                      <w:r>
                        <w:rPr>
                          <w:rFonts w:cs="Calibri"/>
                          <w:b/>
                          <w:color w:val="2E74B5" w:themeColor="accent1" w:themeShade="BF"/>
                          <w:sz w:val="22"/>
                          <w:szCs w:val="22"/>
                          <w:lang w:val="en-GB"/>
                        </w:rPr>
                        <w:t>REVEAL</w:t>
                      </w:r>
                      <w:r>
                        <w:rPr>
                          <w:rFonts w:cs="Calibri"/>
                          <w:bCs/>
                          <w:sz w:val="22"/>
                          <w:szCs w:val="22"/>
                          <w:lang w:val="en-GB"/>
                        </w:rPr>
                        <w:t xml:space="preserve"> shares bible stories, religious teachings, lives of saints etc. that can relate to their everyday life. There are suggested activities for each section.  Choose those you wish to do and record them as best as you can sending any work undertaken to school.</w:t>
                      </w:r>
                    </w:p>
                    <w:p w:rsidR="00CC4707" w:rsidRDefault="00CC4707" w:rsidP="00CC4707">
                      <w:pPr>
                        <w:widowControl w:val="0"/>
                        <w:autoSpaceDE w:val="0"/>
                        <w:autoSpaceDN w:val="0"/>
                        <w:adjustRightInd w:val="0"/>
                        <w:spacing w:before="25"/>
                        <w:ind w:left="60" w:right="-20"/>
                        <w:rPr>
                          <w:rFonts w:cs="Calibri"/>
                          <w:bCs/>
                          <w:sz w:val="22"/>
                          <w:szCs w:val="22"/>
                          <w:lang w:val="en-GB"/>
                        </w:rPr>
                      </w:pPr>
                      <w:r>
                        <w:rPr>
                          <w:rFonts w:cs="Calibri"/>
                          <w:bCs/>
                          <w:sz w:val="22"/>
                          <w:szCs w:val="22"/>
                          <w:lang w:val="en-GB"/>
                        </w:rPr>
                        <w:t>This theme is a Sacramental theme and focuses on the Sacraments of Baptism (and Confirmation, Marriage and Holy Orders).  We understand that not every child or parent will have been baptised, so alongside this document are notes about the Sacrament of Baptism that you may find useful.  All the other  information you will need is here.</w:t>
                      </w:r>
                    </w:p>
                    <w:p w:rsidR="00CC4707" w:rsidRPr="00010303" w:rsidRDefault="00CC4707" w:rsidP="00CC4707">
                      <w:pPr>
                        <w:widowControl w:val="0"/>
                        <w:autoSpaceDE w:val="0"/>
                        <w:autoSpaceDN w:val="0"/>
                        <w:adjustRightInd w:val="0"/>
                        <w:spacing w:before="25"/>
                        <w:ind w:left="60" w:right="-20"/>
                        <w:rPr>
                          <w:rFonts w:cs="Calibri"/>
                          <w:bCs/>
                          <w:sz w:val="20"/>
                          <w:szCs w:val="20"/>
                          <w:lang w:val="en-GB"/>
                        </w:rPr>
                      </w:pPr>
                    </w:p>
                  </w:txbxContent>
                </v:textbox>
                <w10:wrap type="tight"/>
              </v:shape>
            </w:pict>
          </mc:Fallback>
        </mc:AlternateContent>
      </w:r>
      <w:r>
        <w:rPr>
          <w:b/>
          <w:bCs/>
          <w:sz w:val="32"/>
          <w:lang w:val="en-GB"/>
        </w:rPr>
        <w:t xml:space="preserve"> Belonging – A Sacramental Topic</w:t>
      </w:r>
    </w:p>
    <w:p w:rsidR="00CC4707" w:rsidRPr="00C40736" w:rsidRDefault="00CC4707" w:rsidP="00CC4707">
      <w:pPr>
        <w:jc w:val="center"/>
        <w:rPr>
          <w:b/>
          <w:sz w:val="40"/>
        </w:rPr>
      </w:pPr>
      <w:r>
        <w:rPr>
          <w:b/>
          <w:sz w:val="40"/>
        </w:rPr>
        <w:t xml:space="preserve">YEAR 3 - PROMISES - </w:t>
      </w:r>
      <w:r w:rsidRPr="00C40736">
        <w:rPr>
          <w:b/>
          <w:sz w:val="40"/>
        </w:rPr>
        <w:t>EXPLORE</w:t>
      </w:r>
    </w:p>
    <w:p w:rsidR="00CC4707" w:rsidRPr="002D0417" w:rsidRDefault="00CC4707" w:rsidP="00CC4707">
      <w:pPr>
        <w:jc w:val="center"/>
        <w:rPr>
          <w:sz w:val="32"/>
          <w:lang w:val="en-GB"/>
        </w:rPr>
      </w:pPr>
      <w:r w:rsidRPr="002D0417">
        <w:rPr>
          <w:sz w:val="32"/>
          <w:lang w:val="en-GB"/>
        </w:rPr>
        <w:t>Belonging to a group involves promises and rules</w:t>
      </w:r>
    </w:p>
    <w:p w:rsidR="00CC4707" w:rsidRDefault="00CC4707" w:rsidP="00CC4707">
      <w:pPr>
        <w:jc w:val="center"/>
      </w:pPr>
    </w:p>
    <w:p w:rsidR="00CC4707" w:rsidRDefault="00CC4707" w:rsidP="00CC4707">
      <w:pPr>
        <w:pStyle w:val="ListParagraph"/>
        <w:numPr>
          <w:ilvl w:val="0"/>
          <w:numId w:val="2"/>
        </w:numPr>
        <w:rPr>
          <w:lang w:val="en-GB"/>
        </w:rPr>
      </w:pPr>
      <w:r w:rsidRPr="005D5319">
        <w:rPr>
          <w:lang w:val="en-GB"/>
        </w:rPr>
        <w:t xml:space="preserve">Children may be able to </w:t>
      </w:r>
      <w:r w:rsidRPr="005D5319">
        <w:rPr>
          <w:b/>
          <w:bCs/>
          <w:lang w:val="en-GB"/>
        </w:rPr>
        <w:t>ask</w:t>
      </w:r>
      <w:r w:rsidRPr="005D5319">
        <w:rPr>
          <w:lang w:val="en-GB"/>
        </w:rPr>
        <w:t xml:space="preserve"> and answer questions about promises and say about what they </w:t>
      </w:r>
      <w:r w:rsidRPr="005D5319">
        <w:rPr>
          <w:b/>
          <w:bCs/>
          <w:lang w:val="en-GB"/>
        </w:rPr>
        <w:t>wonder</w:t>
      </w:r>
      <w:r w:rsidRPr="005D5319">
        <w:rPr>
          <w:lang w:val="en-GB"/>
        </w:rPr>
        <w:t xml:space="preserve"> about why people make promises.</w:t>
      </w:r>
    </w:p>
    <w:p w:rsidR="00CC4707" w:rsidRPr="005D5319" w:rsidRDefault="00CC4707" w:rsidP="00CC4707">
      <w:pPr>
        <w:pStyle w:val="ListParagraph"/>
        <w:numPr>
          <w:ilvl w:val="0"/>
          <w:numId w:val="2"/>
        </w:numPr>
        <w:rPr>
          <w:lang w:val="en-GB"/>
        </w:rPr>
      </w:pPr>
      <w:r w:rsidRPr="005D5319">
        <w:rPr>
          <w:lang w:val="en-GB"/>
        </w:rPr>
        <w:t xml:space="preserve">Children may be able to </w:t>
      </w:r>
      <w:r w:rsidRPr="005D5319">
        <w:rPr>
          <w:b/>
          <w:bCs/>
          <w:lang w:val="en-GB"/>
        </w:rPr>
        <w:t xml:space="preserve">make links </w:t>
      </w:r>
      <w:r w:rsidRPr="005D5319">
        <w:rPr>
          <w:lang w:val="en-GB"/>
        </w:rPr>
        <w:t xml:space="preserve">between their actions and the promises made. </w:t>
      </w:r>
    </w:p>
    <w:p w:rsidR="00CC4707" w:rsidRDefault="00CC4707" w:rsidP="00CC4707">
      <w:pPr>
        <w:rPr>
          <w:rFonts w:cstheme="minorHAnsi"/>
          <w:iCs/>
          <w:color w:val="231F20"/>
          <w:position w:val="-1"/>
          <w:lang w:val="en-GB"/>
        </w:rPr>
      </w:pPr>
    </w:p>
    <w:p w:rsidR="00CC4707" w:rsidRDefault="00CC4707" w:rsidP="00CC4707">
      <w:pPr>
        <w:rPr>
          <w:rFonts w:cstheme="minorHAnsi"/>
          <w:iCs/>
          <w:color w:val="231F20"/>
          <w:position w:val="-1"/>
          <w:lang w:val="en-GB"/>
        </w:rPr>
      </w:pPr>
    </w:p>
    <w:p w:rsidR="00CC4707" w:rsidRDefault="00CC4707" w:rsidP="00CC4707">
      <w:pPr>
        <w:rPr>
          <w:lang w:val="en-GB"/>
        </w:rPr>
      </w:pPr>
      <w:r>
        <w:rPr>
          <w:lang w:val="en-GB"/>
        </w:rPr>
        <w:t>Talk about the</w:t>
      </w:r>
      <w:r w:rsidRPr="00692006">
        <w:rPr>
          <w:lang w:val="en-GB"/>
        </w:rPr>
        <w:t xml:space="preserve"> groups</w:t>
      </w:r>
      <w:r>
        <w:rPr>
          <w:lang w:val="en-GB"/>
        </w:rPr>
        <w:t xml:space="preserve"> or </w:t>
      </w:r>
      <w:r w:rsidRPr="00692006">
        <w:rPr>
          <w:lang w:val="en-GB"/>
        </w:rPr>
        <w:t xml:space="preserve">clubs </w:t>
      </w:r>
      <w:r>
        <w:rPr>
          <w:lang w:val="en-GB"/>
        </w:rPr>
        <w:t>they</w:t>
      </w:r>
      <w:r w:rsidRPr="00692006">
        <w:rPr>
          <w:lang w:val="en-GB"/>
        </w:rPr>
        <w:t xml:space="preserve"> belong to</w:t>
      </w:r>
      <w:r>
        <w:rPr>
          <w:lang w:val="en-GB"/>
        </w:rPr>
        <w:t>.</w:t>
      </w:r>
      <w:r w:rsidRPr="00692006">
        <w:rPr>
          <w:lang w:val="en-GB"/>
        </w:rPr>
        <w:t xml:space="preserve"> </w:t>
      </w:r>
    </w:p>
    <w:p w:rsidR="00CC4707" w:rsidRPr="00EA31BF" w:rsidRDefault="00CC4707" w:rsidP="00CC4707">
      <w:pPr>
        <w:pStyle w:val="ListParagraph"/>
        <w:numPr>
          <w:ilvl w:val="0"/>
          <w:numId w:val="3"/>
        </w:numPr>
        <w:rPr>
          <w:lang w:val="en-GB"/>
        </w:rPr>
      </w:pPr>
      <w:r>
        <w:rPr>
          <w:lang w:val="en-GB"/>
        </w:rPr>
        <w:t>What is good about belonging to a group or club?  What do they enjoy?</w:t>
      </w:r>
    </w:p>
    <w:p w:rsidR="00CC4707" w:rsidRPr="00692006" w:rsidRDefault="00CC4707" w:rsidP="00CC4707">
      <w:pPr>
        <w:pStyle w:val="ListParagraph"/>
        <w:numPr>
          <w:ilvl w:val="0"/>
          <w:numId w:val="3"/>
        </w:numPr>
        <w:rPr>
          <w:lang w:val="en-GB"/>
        </w:rPr>
      </w:pPr>
      <w:r w:rsidRPr="00692006">
        <w:rPr>
          <w:lang w:val="en-GB"/>
        </w:rPr>
        <w:t>What rules do they have to keep</w:t>
      </w:r>
      <w:r>
        <w:rPr>
          <w:lang w:val="en-GB"/>
        </w:rPr>
        <w:t xml:space="preserve"> and why must they keep them</w:t>
      </w:r>
      <w:r w:rsidRPr="00692006">
        <w:rPr>
          <w:lang w:val="en-GB"/>
        </w:rPr>
        <w:t>?</w:t>
      </w:r>
      <w:r>
        <w:rPr>
          <w:lang w:val="en-GB"/>
        </w:rPr>
        <w:t xml:space="preserve">  Are they difficult to keep?</w:t>
      </w:r>
    </w:p>
    <w:p w:rsidR="00CC4707" w:rsidRDefault="00CC4707" w:rsidP="00CC4707">
      <w:pPr>
        <w:pStyle w:val="ListParagraph"/>
        <w:numPr>
          <w:ilvl w:val="0"/>
          <w:numId w:val="3"/>
        </w:numPr>
        <w:rPr>
          <w:lang w:val="en-GB"/>
        </w:rPr>
      </w:pPr>
      <w:r w:rsidRPr="00692006">
        <w:rPr>
          <w:lang w:val="en-GB"/>
        </w:rPr>
        <w:t>Was there a ceremony of enrolment or initiation?</w:t>
      </w:r>
    </w:p>
    <w:p w:rsidR="00CC4707" w:rsidRPr="00692006" w:rsidRDefault="00CC4707" w:rsidP="00CC4707">
      <w:pPr>
        <w:pStyle w:val="ListParagraph"/>
        <w:numPr>
          <w:ilvl w:val="0"/>
          <w:numId w:val="3"/>
        </w:numPr>
        <w:rPr>
          <w:lang w:val="en-GB"/>
        </w:rPr>
      </w:pPr>
      <w:r w:rsidRPr="00692006">
        <w:rPr>
          <w:lang w:val="en-GB"/>
        </w:rPr>
        <w:t>Did they make any promises, and</w:t>
      </w:r>
      <w:r>
        <w:rPr>
          <w:lang w:val="en-GB"/>
        </w:rPr>
        <w:t xml:space="preserve"> if so,</w:t>
      </w:r>
      <w:r w:rsidRPr="00692006">
        <w:rPr>
          <w:lang w:val="en-GB"/>
        </w:rPr>
        <w:t xml:space="preserve"> do they have to renew these promises? </w:t>
      </w:r>
      <w:r>
        <w:rPr>
          <w:lang w:val="en-GB"/>
        </w:rPr>
        <w:t>Why do they have to keep these promises?</w:t>
      </w:r>
    </w:p>
    <w:p w:rsidR="00CC4707" w:rsidRDefault="00CC4707" w:rsidP="00CC4707">
      <w:pPr>
        <w:rPr>
          <w:lang w:val="en-GB"/>
        </w:rPr>
      </w:pPr>
    </w:p>
    <w:p w:rsidR="00CC4707" w:rsidRDefault="00CC4707" w:rsidP="00CC4707">
      <w:r>
        <w:t>Alternatively, you could tell the following story and discuss the above questions:</w:t>
      </w:r>
    </w:p>
    <w:p w:rsidR="00CC4707" w:rsidRDefault="00CC4707" w:rsidP="00CC4707"/>
    <w:p w:rsidR="00CC4707" w:rsidRDefault="00CC4707" w:rsidP="00CC4707">
      <w:pPr>
        <w:rPr>
          <w:lang w:val="en-GB"/>
        </w:rPr>
      </w:pPr>
      <w:r w:rsidRPr="00F44788">
        <w:rPr>
          <w:lang w:val="en-GB"/>
        </w:rPr>
        <w:t xml:space="preserve">My name is Paul. When I first joined the karate club, my teacher, who is called Sensei (pronounced ‘Sensay’), told me you should count in Japanese. </w:t>
      </w:r>
    </w:p>
    <w:p w:rsidR="00CC4707" w:rsidRPr="00552E04" w:rsidRDefault="00CC4707" w:rsidP="00CC4707">
      <w:pPr>
        <w:rPr>
          <w:sz w:val="18"/>
          <w:szCs w:val="18"/>
          <w:lang w:val="en-GB"/>
        </w:rPr>
      </w:pPr>
    </w:p>
    <w:p w:rsidR="00CC4707" w:rsidRDefault="00CC4707" w:rsidP="00CC4707">
      <w:pPr>
        <w:rPr>
          <w:lang w:val="en-GB"/>
        </w:rPr>
      </w:pPr>
      <w:r w:rsidRPr="00F44788">
        <w:rPr>
          <w:lang w:val="en-GB"/>
        </w:rPr>
        <w:t>One to ten in Japanese sounds like this:</w:t>
      </w:r>
    </w:p>
    <w:p w:rsidR="00CC4707" w:rsidRPr="00552E04" w:rsidRDefault="00CC4707" w:rsidP="00CC4707">
      <w:pPr>
        <w:rPr>
          <w:b/>
          <w:bCs/>
          <w:lang w:val="en-GB"/>
        </w:rPr>
        <w:sectPr w:rsidR="00CC4707" w:rsidRPr="00552E04" w:rsidSect="00CC4707">
          <w:pgSz w:w="11906" w:h="16838"/>
          <w:pgMar w:top="567" w:right="849" w:bottom="426" w:left="993" w:header="708" w:footer="708" w:gutter="0"/>
          <w:cols w:space="708"/>
          <w:docGrid w:linePitch="360"/>
        </w:sectPr>
      </w:pPr>
    </w:p>
    <w:p w:rsidR="00CC4707" w:rsidRPr="002D0417" w:rsidRDefault="00CC4707" w:rsidP="00CC4707">
      <w:pPr>
        <w:pStyle w:val="ListParagraph"/>
        <w:numPr>
          <w:ilvl w:val="0"/>
          <w:numId w:val="4"/>
        </w:numPr>
        <w:ind w:left="1418"/>
        <w:rPr>
          <w:lang w:val="en-GB"/>
        </w:rPr>
      </w:pPr>
      <w:r w:rsidRPr="002D0417">
        <w:rPr>
          <w:b/>
          <w:bCs/>
          <w:lang w:val="en-GB"/>
        </w:rPr>
        <w:t>ichy</w:t>
      </w:r>
    </w:p>
    <w:p w:rsidR="00CC4707" w:rsidRPr="002D0417" w:rsidRDefault="00CC4707" w:rsidP="00CC4707">
      <w:pPr>
        <w:pStyle w:val="ListParagraph"/>
        <w:numPr>
          <w:ilvl w:val="0"/>
          <w:numId w:val="4"/>
        </w:numPr>
        <w:ind w:left="1418"/>
        <w:rPr>
          <w:lang w:val="en-GB"/>
        </w:rPr>
      </w:pPr>
      <w:r w:rsidRPr="002D0417">
        <w:rPr>
          <w:b/>
          <w:bCs/>
          <w:lang w:val="en-GB"/>
        </w:rPr>
        <w:t>knee</w:t>
      </w:r>
    </w:p>
    <w:p w:rsidR="00CC4707" w:rsidRPr="002D0417" w:rsidRDefault="00CC4707" w:rsidP="00CC4707">
      <w:pPr>
        <w:pStyle w:val="ListParagraph"/>
        <w:numPr>
          <w:ilvl w:val="0"/>
          <w:numId w:val="4"/>
        </w:numPr>
        <w:ind w:left="1418"/>
        <w:rPr>
          <w:lang w:val="en-GB"/>
        </w:rPr>
      </w:pPr>
      <w:r w:rsidRPr="002D0417">
        <w:rPr>
          <w:b/>
          <w:bCs/>
          <w:lang w:val="en-GB"/>
        </w:rPr>
        <w:t>san</w:t>
      </w:r>
    </w:p>
    <w:p w:rsidR="00CC4707" w:rsidRPr="002D0417" w:rsidRDefault="00CC4707" w:rsidP="00CC4707">
      <w:pPr>
        <w:pStyle w:val="ListParagraph"/>
        <w:numPr>
          <w:ilvl w:val="0"/>
          <w:numId w:val="4"/>
        </w:numPr>
        <w:ind w:left="1418"/>
        <w:rPr>
          <w:lang w:val="en-GB"/>
        </w:rPr>
      </w:pPr>
      <w:r w:rsidRPr="002D0417">
        <w:rPr>
          <w:b/>
          <w:bCs/>
          <w:lang w:val="en-GB"/>
        </w:rPr>
        <w:t>she</w:t>
      </w:r>
    </w:p>
    <w:p w:rsidR="00CC4707" w:rsidRPr="002D0417" w:rsidRDefault="00CC4707" w:rsidP="00CC4707">
      <w:pPr>
        <w:pStyle w:val="ListParagraph"/>
        <w:numPr>
          <w:ilvl w:val="0"/>
          <w:numId w:val="4"/>
        </w:numPr>
        <w:ind w:left="1418"/>
        <w:rPr>
          <w:lang w:val="en-GB"/>
        </w:rPr>
      </w:pPr>
      <w:r w:rsidRPr="002D0417">
        <w:rPr>
          <w:b/>
          <w:bCs/>
          <w:lang w:val="en-GB"/>
        </w:rPr>
        <w:t>go</w:t>
      </w:r>
    </w:p>
    <w:p w:rsidR="00CC4707" w:rsidRPr="002D0417" w:rsidRDefault="00CC4707" w:rsidP="00CC4707">
      <w:pPr>
        <w:pStyle w:val="ListParagraph"/>
        <w:numPr>
          <w:ilvl w:val="0"/>
          <w:numId w:val="4"/>
        </w:numPr>
        <w:ind w:left="1418"/>
        <w:rPr>
          <w:lang w:val="en-GB"/>
        </w:rPr>
      </w:pPr>
      <w:r w:rsidRPr="002D0417">
        <w:rPr>
          <w:b/>
          <w:bCs/>
          <w:lang w:val="en-GB"/>
        </w:rPr>
        <w:t>roku</w:t>
      </w:r>
    </w:p>
    <w:p w:rsidR="00CC4707" w:rsidRPr="002D0417" w:rsidRDefault="00CC4707" w:rsidP="00CC4707">
      <w:pPr>
        <w:pStyle w:val="ListParagraph"/>
        <w:numPr>
          <w:ilvl w:val="0"/>
          <w:numId w:val="4"/>
        </w:numPr>
        <w:ind w:left="1418"/>
        <w:rPr>
          <w:lang w:val="en-GB"/>
        </w:rPr>
      </w:pPr>
      <w:r w:rsidRPr="002D0417">
        <w:rPr>
          <w:b/>
          <w:bCs/>
          <w:lang w:val="en-GB"/>
        </w:rPr>
        <w:t>sichy</w:t>
      </w:r>
    </w:p>
    <w:p w:rsidR="00CC4707" w:rsidRPr="002D0417" w:rsidRDefault="00CC4707" w:rsidP="00CC4707">
      <w:pPr>
        <w:pStyle w:val="ListParagraph"/>
        <w:numPr>
          <w:ilvl w:val="0"/>
          <w:numId w:val="4"/>
        </w:numPr>
        <w:ind w:left="1418"/>
        <w:rPr>
          <w:lang w:val="en-GB"/>
        </w:rPr>
      </w:pPr>
      <w:r w:rsidRPr="002D0417">
        <w:rPr>
          <w:b/>
          <w:bCs/>
          <w:lang w:val="en-GB"/>
        </w:rPr>
        <w:t>hatchy</w:t>
      </w:r>
    </w:p>
    <w:p w:rsidR="00CC4707" w:rsidRPr="002D0417" w:rsidRDefault="00CC4707" w:rsidP="00CC4707">
      <w:pPr>
        <w:pStyle w:val="ListParagraph"/>
        <w:numPr>
          <w:ilvl w:val="0"/>
          <w:numId w:val="4"/>
        </w:numPr>
        <w:ind w:left="1418"/>
        <w:rPr>
          <w:lang w:val="en-GB"/>
        </w:rPr>
      </w:pPr>
      <w:r w:rsidRPr="002D0417">
        <w:rPr>
          <w:b/>
          <w:bCs/>
          <w:lang w:val="en-GB"/>
        </w:rPr>
        <w:t>coo</w:t>
      </w:r>
    </w:p>
    <w:p w:rsidR="00CC4707" w:rsidRPr="002D0417" w:rsidRDefault="00CC4707" w:rsidP="00CC4707">
      <w:pPr>
        <w:pStyle w:val="ListParagraph"/>
        <w:numPr>
          <w:ilvl w:val="0"/>
          <w:numId w:val="4"/>
        </w:numPr>
        <w:ind w:left="1418"/>
        <w:rPr>
          <w:lang w:val="en-GB"/>
        </w:rPr>
      </w:pPr>
      <w:r w:rsidRPr="002D0417">
        <w:rPr>
          <w:b/>
          <w:bCs/>
          <w:lang w:val="en-GB"/>
        </w:rPr>
        <w:t>joo</w:t>
      </w:r>
    </w:p>
    <w:p w:rsidR="00CC4707" w:rsidRDefault="00CC4707" w:rsidP="00CC4707">
      <w:pPr>
        <w:rPr>
          <w:lang w:val="en-GB"/>
        </w:rPr>
        <w:sectPr w:rsidR="00CC4707" w:rsidSect="00552E04">
          <w:type w:val="continuous"/>
          <w:pgSz w:w="11906" w:h="16838"/>
          <w:pgMar w:top="567" w:right="849" w:bottom="426" w:left="993" w:header="708" w:footer="708" w:gutter="0"/>
          <w:cols w:num="3" w:space="708"/>
          <w:docGrid w:linePitch="360"/>
        </w:sectPr>
      </w:pPr>
    </w:p>
    <w:p w:rsidR="00CC4707" w:rsidRDefault="00CC4707" w:rsidP="00CC4707">
      <w:pPr>
        <w:rPr>
          <w:lang w:val="en-GB"/>
        </w:rPr>
      </w:pPr>
      <w:r w:rsidRPr="00F44788">
        <w:rPr>
          <w:lang w:val="en-GB"/>
        </w:rPr>
        <w:lastRenderedPageBreak/>
        <w:t>He also gives orders in Japanese.</w:t>
      </w:r>
      <w:r>
        <w:rPr>
          <w:lang w:val="en-GB"/>
        </w:rPr>
        <w:t xml:space="preserve"> </w:t>
      </w:r>
      <w:r w:rsidRPr="00F44788">
        <w:rPr>
          <w:lang w:val="en-GB"/>
        </w:rPr>
        <w:t>Start is</w:t>
      </w:r>
      <w:r>
        <w:rPr>
          <w:lang w:val="en-GB"/>
        </w:rPr>
        <w:t xml:space="preserve"> </w:t>
      </w:r>
      <w:r w:rsidRPr="00F44788">
        <w:rPr>
          <w:lang w:val="en-GB"/>
        </w:rPr>
        <w:t>‘ashermay’ and line up is ‘shoyo</w:t>
      </w:r>
      <w:r>
        <w:rPr>
          <w:lang w:val="en-GB"/>
        </w:rPr>
        <w:t>.</w:t>
      </w:r>
      <w:r w:rsidRPr="00F44788">
        <w:rPr>
          <w:lang w:val="en-GB"/>
        </w:rPr>
        <w:t>’</w:t>
      </w:r>
      <w:r>
        <w:rPr>
          <w:lang w:val="en-GB"/>
        </w:rPr>
        <w:t xml:space="preserve"> </w:t>
      </w:r>
      <w:r w:rsidRPr="00F44788">
        <w:rPr>
          <w:lang w:val="en-GB"/>
        </w:rPr>
        <w:t>I had</w:t>
      </w:r>
      <w:r>
        <w:rPr>
          <w:lang w:val="en-GB"/>
        </w:rPr>
        <w:t xml:space="preserve"> </w:t>
      </w:r>
      <w:r w:rsidRPr="00F44788">
        <w:rPr>
          <w:lang w:val="en-GB"/>
        </w:rPr>
        <w:t>to learn about ‘catters’.</w:t>
      </w:r>
      <w:r>
        <w:rPr>
          <w:lang w:val="en-GB"/>
        </w:rPr>
        <w:t xml:space="preserve"> </w:t>
      </w:r>
      <w:r w:rsidRPr="00F44788">
        <w:rPr>
          <w:lang w:val="en-GB"/>
        </w:rPr>
        <w:t>There are punches, kicks and blocks.</w:t>
      </w:r>
      <w:r>
        <w:rPr>
          <w:lang w:val="en-GB"/>
        </w:rPr>
        <w:t xml:space="preserve"> </w:t>
      </w:r>
      <w:r w:rsidRPr="00F44788">
        <w:rPr>
          <w:lang w:val="en-GB"/>
        </w:rPr>
        <w:t xml:space="preserve">Sensei says, “The most important thing is to </w:t>
      </w:r>
      <w:r w:rsidRPr="00552E04">
        <w:rPr>
          <w:i/>
          <w:iCs/>
          <w:lang w:val="en-GB"/>
        </w:rPr>
        <w:t>promise</w:t>
      </w:r>
      <w:r w:rsidRPr="00F44788">
        <w:rPr>
          <w:lang w:val="en-GB"/>
        </w:rPr>
        <w:t xml:space="preserve"> to do as</w:t>
      </w:r>
      <w:r>
        <w:rPr>
          <w:lang w:val="en-GB"/>
        </w:rPr>
        <w:t xml:space="preserve"> </w:t>
      </w:r>
      <w:r w:rsidRPr="00F44788">
        <w:rPr>
          <w:lang w:val="en-GB"/>
        </w:rPr>
        <w:t>you are told</w:t>
      </w:r>
      <w:r>
        <w:rPr>
          <w:lang w:val="en-GB"/>
        </w:rPr>
        <w:t xml:space="preserve"> a</w:t>
      </w:r>
      <w:r w:rsidRPr="00F44788">
        <w:rPr>
          <w:lang w:val="en-GB"/>
        </w:rPr>
        <w:t>nd never do karate in the playground.”</w:t>
      </w:r>
      <w:r>
        <w:rPr>
          <w:lang w:val="en-GB"/>
        </w:rPr>
        <w:t xml:space="preserve"> </w:t>
      </w:r>
    </w:p>
    <w:p w:rsidR="00CC4707" w:rsidRPr="00552E04" w:rsidRDefault="00CC4707" w:rsidP="00CC4707">
      <w:pPr>
        <w:rPr>
          <w:sz w:val="10"/>
          <w:szCs w:val="10"/>
          <w:lang w:val="en-GB"/>
        </w:rPr>
      </w:pPr>
    </w:p>
    <w:p w:rsidR="00CC4707" w:rsidRDefault="00CC4707" w:rsidP="00CC4707">
      <w:pPr>
        <w:rPr>
          <w:lang w:val="en-GB"/>
        </w:rPr>
      </w:pPr>
      <w:r w:rsidRPr="00F44788">
        <w:rPr>
          <w:lang w:val="en-GB"/>
        </w:rPr>
        <w:t>The belts are white, yellow, orange, red, green, blue, purple, brown, grey and black. You bow when Sensei says “</w:t>
      </w:r>
      <w:r>
        <w:rPr>
          <w:lang w:val="en-GB"/>
        </w:rPr>
        <w:t>r</w:t>
      </w:r>
      <w:r w:rsidRPr="00F44788">
        <w:rPr>
          <w:lang w:val="en-GB"/>
        </w:rPr>
        <w:t>ay</w:t>
      </w:r>
      <w:r>
        <w:rPr>
          <w:lang w:val="en-GB"/>
        </w:rPr>
        <w:t>.</w:t>
      </w:r>
      <w:r w:rsidRPr="00F44788">
        <w:rPr>
          <w:lang w:val="en-GB"/>
        </w:rPr>
        <w:t>”</w:t>
      </w:r>
      <w:r>
        <w:rPr>
          <w:lang w:val="en-GB"/>
        </w:rPr>
        <w:t xml:space="preserve"> </w:t>
      </w:r>
      <w:r w:rsidRPr="00F44788">
        <w:rPr>
          <w:lang w:val="en-GB"/>
        </w:rPr>
        <w:t>Kicks are good leg techniques, and they exercise your legs, too. Punches are hand techniques and are very powerful.</w:t>
      </w:r>
      <w:r>
        <w:rPr>
          <w:lang w:val="en-GB"/>
        </w:rPr>
        <w:t xml:space="preserve"> </w:t>
      </w:r>
      <w:r w:rsidRPr="00F44788">
        <w:rPr>
          <w:lang w:val="en-GB"/>
        </w:rPr>
        <w:t>Blocks are important in karate. I’ve got to decide soon whether I’m going to keep coming.</w:t>
      </w:r>
      <w:r>
        <w:rPr>
          <w:lang w:val="en-GB"/>
        </w:rPr>
        <w:t xml:space="preserve"> </w:t>
      </w:r>
      <w:r w:rsidRPr="00F44788">
        <w:rPr>
          <w:lang w:val="en-GB"/>
        </w:rPr>
        <w:t>It</w:t>
      </w:r>
      <w:r>
        <w:rPr>
          <w:lang w:val="en-GB"/>
        </w:rPr>
        <w:t xml:space="preserve"> i</w:t>
      </w:r>
      <w:r w:rsidRPr="00F44788">
        <w:rPr>
          <w:lang w:val="en-GB"/>
        </w:rPr>
        <w:t>s very strict here and it</w:t>
      </w:r>
      <w:r>
        <w:rPr>
          <w:lang w:val="en-GB"/>
        </w:rPr>
        <w:t xml:space="preserve"> i</w:t>
      </w:r>
      <w:r w:rsidRPr="00F44788">
        <w:rPr>
          <w:lang w:val="en-GB"/>
        </w:rPr>
        <w:t>s hard work, but I think I’ll carry on.</w:t>
      </w:r>
      <w:r>
        <w:rPr>
          <w:lang w:val="en-GB"/>
        </w:rPr>
        <w:t xml:space="preserve"> </w:t>
      </w:r>
      <w:r w:rsidRPr="00F44788">
        <w:rPr>
          <w:lang w:val="en-GB"/>
        </w:rPr>
        <w:t>I’m a lot stronger already.</w:t>
      </w:r>
    </w:p>
    <w:p w:rsidR="00CC4707" w:rsidRDefault="00CC4707" w:rsidP="00CC4707">
      <w:pPr>
        <w:rPr>
          <w:lang w:val="en-GB"/>
        </w:rPr>
      </w:pPr>
    </w:p>
    <w:p w:rsidR="00CC4707" w:rsidRDefault="00CC4707" w:rsidP="00CC4707">
      <w:pPr>
        <w:rPr>
          <w:b/>
          <w:bCs/>
          <w:lang w:val="en-GB"/>
        </w:rPr>
      </w:pPr>
      <w:r w:rsidRPr="00552E04">
        <w:rPr>
          <w:b/>
          <w:bCs/>
          <w:lang w:val="en-GB"/>
        </w:rPr>
        <w:t>Activities:</w:t>
      </w:r>
      <w:r>
        <w:rPr>
          <w:b/>
          <w:bCs/>
          <w:lang w:val="en-GB"/>
        </w:rPr>
        <w:t xml:space="preserve">  </w:t>
      </w:r>
    </w:p>
    <w:p w:rsidR="00CC4707" w:rsidRDefault="00CC4707" w:rsidP="00CC4707">
      <w:pPr>
        <w:pStyle w:val="ListParagraph"/>
        <w:numPr>
          <w:ilvl w:val="0"/>
          <w:numId w:val="5"/>
        </w:numPr>
        <w:rPr>
          <w:lang w:val="en-GB"/>
        </w:rPr>
      </w:pPr>
      <w:r w:rsidRPr="00552E04">
        <w:rPr>
          <w:lang w:val="en-GB"/>
        </w:rPr>
        <w:t>Make an advert for one of your clubs or for Paul’s Karate Club</w:t>
      </w:r>
      <w:r>
        <w:rPr>
          <w:lang w:val="en-GB"/>
        </w:rPr>
        <w:t xml:space="preserve"> to let others know what it is all about</w:t>
      </w:r>
      <w:r w:rsidRPr="00552E04">
        <w:rPr>
          <w:lang w:val="en-GB"/>
        </w:rPr>
        <w:t>.  Make sure you illustrate the promise you or Paul had to make</w:t>
      </w:r>
      <w:r>
        <w:rPr>
          <w:lang w:val="en-GB"/>
        </w:rPr>
        <w:t xml:space="preserve"> and say why it is important to keep the promises</w:t>
      </w:r>
      <w:r w:rsidRPr="00552E04">
        <w:rPr>
          <w:lang w:val="en-GB"/>
        </w:rPr>
        <w:t>.</w:t>
      </w:r>
    </w:p>
    <w:p w:rsidR="00CC4707" w:rsidRDefault="00CC4707" w:rsidP="00CC4707">
      <w:pPr>
        <w:pStyle w:val="ListParagraph"/>
        <w:rPr>
          <w:lang w:val="en-GB"/>
        </w:rPr>
      </w:pPr>
    </w:p>
    <w:p w:rsidR="00CC4707" w:rsidRDefault="00CC4707" w:rsidP="00CC4707">
      <w:pPr>
        <w:pStyle w:val="ListParagraph"/>
        <w:numPr>
          <w:ilvl w:val="0"/>
          <w:numId w:val="5"/>
        </w:numPr>
        <w:rPr>
          <w:lang w:val="en-GB"/>
        </w:rPr>
      </w:pPr>
      <w:r>
        <w:rPr>
          <w:lang w:val="en-GB"/>
        </w:rPr>
        <w:t>Make a banner for one of the promises that you must keep at one of your clubs or for the scouts / guides (see below) and decorate your banner showing how important it is to live out the promise and keep it.</w:t>
      </w:r>
    </w:p>
    <w:p w:rsidR="00CC4707" w:rsidRPr="001F19E2" w:rsidRDefault="00CC4707" w:rsidP="00CC4707">
      <w:pPr>
        <w:pStyle w:val="ListParagraph"/>
        <w:rPr>
          <w:lang w:val="en-GB"/>
        </w:rPr>
      </w:pPr>
    </w:p>
    <w:p w:rsidR="00CC4707" w:rsidRPr="001F19E2" w:rsidRDefault="00CC4707" w:rsidP="00CC4707">
      <w:pPr>
        <w:rPr>
          <w:lang w:val="en-GB"/>
        </w:rPr>
      </w:pPr>
      <w:r>
        <w:rPr>
          <w:noProof/>
          <w:lang w:val="en-GB" w:eastAsia="en-GB"/>
        </w:rPr>
        <mc:AlternateContent>
          <mc:Choice Requires="wpg">
            <w:drawing>
              <wp:anchor distT="0" distB="0" distL="114300" distR="114300" simplePos="0" relativeHeight="251662336" behindDoc="0" locked="0" layoutInCell="1" allowOverlap="1" wp14:anchorId="73901BA0" wp14:editId="7A80B911">
                <wp:simplePos x="0" y="0"/>
                <wp:positionH relativeFrom="column">
                  <wp:posOffset>3401060</wp:posOffset>
                </wp:positionH>
                <wp:positionV relativeFrom="paragraph">
                  <wp:posOffset>128270</wp:posOffset>
                </wp:positionV>
                <wp:extent cx="2838450" cy="1019810"/>
                <wp:effectExtent l="0" t="228600" r="19050" b="27940"/>
                <wp:wrapNone/>
                <wp:docPr id="10263" name="Group 10263"/>
                <wp:cNvGraphicFramePr/>
                <a:graphic xmlns:a="http://schemas.openxmlformats.org/drawingml/2006/main">
                  <a:graphicData uri="http://schemas.microsoft.com/office/word/2010/wordprocessingGroup">
                    <wpg:wgp>
                      <wpg:cNvGrpSpPr/>
                      <wpg:grpSpPr>
                        <a:xfrm>
                          <a:off x="0" y="0"/>
                          <a:ext cx="2838450" cy="1019810"/>
                          <a:chOff x="0" y="0"/>
                          <a:chExt cx="2838450" cy="1019810"/>
                        </a:xfrm>
                      </wpg:grpSpPr>
                      <wps:wsp>
                        <wps:cNvPr id="10259" name="Speech Bubble: Rectangle 10259"/>
                        <wps:cNvSpPr/>
                        <wps:spPr>
                          <a:xfrm>
                            <a:off x="0" y="0"/>
                            <a:ext cx="2838450" cy="1019810"/>
                          </a:xfrm>
                          <a:prstGeom prst="wedgeRectCallout">
                            <a:avLst>
                              <a:gd name="adj1" fmla="val 34981"/>
                              <a:gd name="adj2" fmla="val -7101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C4707" w:rsidRDefault="00CC4707" w:rsidP="00CC47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60" name="Text Box 10260"/>
                        <wps:cNvSpPr txBox="1"/>
                        <wps:spPr>
                          <a:xfrm>
                            <a:off x="74428" y="47847"/>
                            <a:ext cx="2689225" cy="913765"/>
                          </a:xfrm>
                          <a:prstGeom prst="rect">
                            <a:avLst/>
                          </a:prstGeom>
                          <a:solidFill>
                            <a:schemeClr val="lt1"/>
                          </a:solidFill>
                          <a:ln w="6350">
                            <a:noFill/>
                          </a:ln>
                        </wps:spPr>
                        <wps:txbx>
                          <w:txbxContent>
                            <w:p w:rsidR="00CC4707" w:rsidRDefault="00CC4707" w:rsidP="00CC4707">
                              <w:r>
                                <w:t>“</w:t>
                              </w:r>
                              <w:r w:rsidRPr="00F95352">
                                <w:t>On my honour, I promise that I will do my best to do my duty to God and to The Queen, to help other people and to keep the Scout Law.</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3901BA0" id="Group 10263" o:spid="_x0000_s1027" style="position:absolute;margin-left:267.8pt;margin-top:10.1pt;width:223.5pt;height:80.3pt;z-index:251662336" coordsize="28384,1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0259" o:spid="_x0000_s1028" type="#_x0000_t61" style="position:absolute;width:28384;height:10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" adj="18356,-4539" filled="f" strokecolor="#1f4d78 [1604]" strokeweight="1pt">
                  <v:textbox>
                    <w:txbxContent>
                      <w:p w:rsidR="00CC4707" w:rsidRDefault="00CC4707" w:rsidP="00CC4707">
                        <w:pPr>
                          <w:jc w:val="center"/>
                        </w:pPr>
                      </w:p>
                    </w:txbxContent>
                  </v:textbox>
                </v:shape>
                <v:shape id="Text Box 10260" o:spid="_x0000_s1029" type="#_x0000_t202" style="position:absolute;left:744;top:478;width:26892;height:9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" fillcolor="white [3201]" stroked="f" strokeweight=".5pt">
                  <v:textbox>
                    <w:txbxContent>
                      <w:p w:rsidR="00CC4707" w:rsidRDefault="00CC4707" w:rsidP="00CC4707">
                        <w:r>
                          <w:t>“</w:t>
                        </w:r>
                        <w:r w:rsidRPr="00F95352">
                          <w:t>On my honour, I promise that I will do my best to do my duty to God and to The Queen, to help other people and to keep the Scout Law.</w:t>
                        </w:r>
                        <w:r>
                          <w:t>”</w:t>
                        </w:r>
                      </w:p>
                    </w:txbxContent>
                  </v:textbox>
                </v:shape>
              </v:group>
            </w:pict>
          </mc:Fallback>
        </mc:AlternateContent>
      </w:r>
      <w:r>
        <w:rPr>
          <w:noProof/>
          <w:lang w:val="en-GB" w:eastAsia="en-GB"/>
        </w:rPr>
        <mc:AlternateContent>
          <mc:Choice Requires="wpg">
            <w:drawing>
              <wp:anchor distT="0" distB="0" distL="114300" distR="114300" simplePos="0" relativeHeight="251661312" behindDoc="0" locked="0" layoutInCell="1" allowOverlap="1" wp14:anchorId="3748B7A3" wp14:editId="7BB9C8CB">
                <wp:simplePos x="0" y="0"/>
                <wp:positionH relativeFrom="column">
                  <wp:posOffset>434975</wp:posOffset>
                </wp:positionH>
                <wp:positionV relativeFrom="paragraph">
                  <wp:posOffset>103032</wp:posOffset>
                </wp:positionV>
                <wp:extent cx="2785110" cy="1052195"/>
                <wp:effectExtent l="0" t="247650" r="15240" b="14605"/>
                <wp:wrapNone/>
                <wp:docPr id="10262" name="Group 10262"/>
                <wp:cNvGraphicFramePr/>
                <a:graphic xmlns:a="http://schemas.openxmlformats.org/drawingml/2006/main">
                  <a:graphicData uri="http://schemas.microsoft.com/office/word/2010/wordprocessingGroup">
                    <wpg:wgp>
                      <wpg:cNvGrpSpPr/>
                      <wpg:grpSpPr>
                        <a:xfrm>
                          <a:off x="0" y="0"/>
                          <a:ext cx="2785110" cy="1052195"/>
                          <a:chOff x="0" y="0"/>
                          <a:chExt cx="2785110" cy="1052195"/>
                        </a:xfrm>
                      </wpg:grpSpPr>
                      <wps:wsp>
                        <wps:cNvPr id="10257" name="Speech Bubble: Rectangle 10257"/>
                        <wps:cNvSpPr/>
                        <wps:spPr>
                          <a:xfrm>
                            <a:off x="0" y="0"/>
                            <a:ext cx="2785110" cy="1052195"/>
                          </a:xfrm>
                          <a:prstGeom prst="wedgeRectCallout">
                            <a:avLst>
                              <a:gd name="adj1" fmla="val 38722"/>
                              <a:gd name="adj2" fmla="val -7198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C4707" w:rsidRDefault="00CC4707" w:rsidP="00CC47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42530" y="28797"/>
                            <a:ext cx="2722245" cy="998855"/>
                          </a:xfrm>
                          <a:prstGeom prst="rect">
                            <a:avLst/>
                          </a:prstGeom>
                          <a:solidFill>
                            <a:srgbClr val="FFFFFF"/>
                          </a:solidFill>
                          <a:ln w="9525">
                            <a:noFill/>
                            <a:miter lim="800000"/>
                            <a:headEnd/>
                            <a:tailEnd/>
                          </a:ln>
                        </wps:spPr>
                        <wps:txbx>
                          <w:txbxContent>
                            <w:p w:rsidR="00CC4707" w:rsidRDefault="00CC4707" w:rsidP="00CC4707">
                              <w:r w:rsidRPr="00F95352">
                                <w:t>"I promise that I will do my best, to be true to myself and develop my beliefs, to serve the Queen and my community, to help other people and to keep the (Brownie) Guide Law."</w:t>
                              </w:r>
                            </w:p>
                          </w:txbxContent>
                        </wps:txbx>
                        <wps:bodyPr rot="0" vert="horz" wrap="square" lIns="91440" tIns="45720" rIns="91440" bIns="45720" anchor="t" anchorCtr="0">
                          <a:noAutofit/>
                        </wps:bodyPr>
                      </wps:wsp>
                    </wpg:wgp>
                  </a:graphicData>
                </a:graphic>
              </wp:anchor>
            </w:drawing>
          </mc:Choice>
          <mc:Fallback>
            <w:pict>
              <v:group w14:anchorId="3748B7A3" id="Group 10262" o:spid="_x0000_s1030" style="position:absolute;margin-left:34.25pt;margin-top:8.1pt;width:219.3pt;height:82.85pt;z-index:251661312" coordsize="27851,1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">
                <v:shape id="Speech Bubble: Rectangle 10257" o:spid="_x0000_s1031" type="#_x0000_t61" style="position:absolute;width:27851;height:10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" adj="19164,-4749" fillcolor="white [3212]" strokecolor="#1f4d78 [1604]" strokeweight="1pt">
                  <v:textbox>
                    <w:txbxContent>
                      <w:p w:rsidR="00CC4707" w:rsidRDefault="00CC4707" w:rsidP="00CC4707">
                        <w:pPr>
                          <w:jc w:val="center"/>
                        </w:pPr>
                      </w:p>
                    </w:txbxContent>
                  </v:textbox>
                </v:shape>
                <v:shape id="_x0000_s1032" type="#_x0000_t202" style="position:absolute;left:425;top:287;width:27222;height:9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CC4707" w:rsidRDefault="00CC4707" w:rsidP="00CC4707">
                        <w:r w:rsidRPr="00F95352">
                          <w:t>"I promise that I will do my best, to be true to myself and develop my beliefs, to serve the Queen and my community, to help other people and to keep the (Brownie) Guide Law."</w:t>
                        </w:r>
                      </w:p>
                    </w:txbxContent>
                  </v:textbox>
                </v:shape>
              </v:group>
            </w:pict>
          </mc:Fallback>
        </mc:AlternateContent>
      </w:r>
    </w:p>
    <w:p w:rsidR="00CC4707" w:rsidRDefault="00CC4707" w:rsidP="00CC4707">
      <w:pPr>
        <w:rPr>
          <w:rFonts w:ascii="Arial" w:hAnsi="Arial" w:cs="Arial"/>
          <w:color w:val="222222"/>
          <w:shd w:val="clear" w:color="auto" w:fill="FFFFFF"/>
        </w:rPr>
      </w:pPr>
    </w:p>
    <w:p w:rsidR="00CC4707" w:rsidRPr="00DB1D05" w:rsidRDefault="00CC4707" w:rsidP="00CC4707">
      <w:pPr>
        <w:rPr>
          <w:lang w:val="en-GB"/>
        </w:rPr>
      </w:pPr>
    </w:p>
    <w:p w:rsidR="00CC4707" w:rsidRDefault="00CC4707" w:rsidP="00CC4707">
      <w:pPr>
        <w:rPr>
          <w:rFonts w:cstheme="minorHAnsi"/>
          <w:iCs/>
          <w:color w:val="231F20"/>
          <w:position w:val="-1"/>
          <w:lang w:val="en-GB"/>
        </w:rPr>
      </w:pPr>
    </w:p>
    <w:p w:rsidR="00CC4707" w:rsidRDefault="00CC4707" w:rsidP="00CC4707">
      <w:pPr>
        <w:rPr>
          <w:rFonts w:cstheme="minorHAnsi"/>
          <w:iCs/>
          <w:color w:val="231F20"/>
          <w:position w:val="-1"/>
          <w:lang w:val="en-GB"/>
        </w:rPr>
      </w:pPr>
    </w:p>
    <w:p w:rsidR="00CC4707" w:rsidRDefault="00CC4707" w:rsidP="00CC4707">
      <w:pPr>
        <w:rPr>
          <w:rFonts w:cstheme="minorHAnsi"/>
          <w:iCs/>
          <w:color w:val="231F20"/>
          <w:position w:val="-1"/>
          <w:lang w:val="en-GB"/>
        </w:rPr>
      </w:pPr>
    </w:p>
    <w:p w:rsidR="00CC4707" w:rsidRDefault="00CC4707" w:rsidP="00CC4707">
      <w:pPr>
        <w:jc w:val="center"/>
        <w:outlineLvl w:val="0"/>
        <w:rPr>
          <w:b/>
          <w:sz w:val="40"/>
          <w:szCs w:val="28"/>
        </w:rPr>
      </w:pPr>
    </w:p>
    <w:p w:rsidR="00CC4707" w:rsidRPr="00831F60" w:rsidRDefault="00CC4707" w:rsidP="00CC4707">
      <w:pPr>
        <w:jc w:val="center"/>
        <w:outlineLvl w:val="0"/>
        <w:rPr>
          <w:b/>
          <w:sz w:val="40"/>
          <w:szCs w:val="28"/>
        </w:rPr>
      </w:pPr>
      <w:bookmarkStart w:id="1" w:name="_GoBack"/>
      <w:bookmarkEnd w:id="1"/>
      <w:r w:rsidRPr="00831F60">
        <w:rPr>
          <w:b/>
          <w:sz w:val="40"/>
          <w:szCs w:val="28"/>
        </w:rPr>
        <w:t xml:space="preserve">YEAR 3 </w:t>
      </w:r>
      <w:r>
        <w:rPr>
          <w:b/>
          <w:sz w:val="40"/>
          <w:szCs w:val="28"/>
        </w:rPr>
        <w:t>-</w:t>
      </w:r>
      <w:r w:rsidRPr="00831F60">
        <w:rPr>
          <w:b/>
          <w:sz w:val="40"/>
          <w:szCs w:val="28"/>
        </w:rPr>
        <w:t xml:space="preserve"> </w:t>
      </w:r>
      <w:r>
        <w:rPr>
          <w:b/>
          <w:sz w:val="40"/>
          <w:szCs w:val="28"/>
        </w:rPr>
        <w:t>PROMISES -</w:t>
      </w:r>
      <w:r w:rsidRPr="00831F60">
        <w:rPr>
          <w:b/>
          <w:sz w:val="40"/>
          <w:szCs w:val="28"/>
        </w:rPr>
        <w:t xml:space="preserve"> REVEAL</w:t>
      </w:r>
    </w:p>
    <w:p w:rsidR="00CC4707" w:rsidRPr="002D0417" w:rsidRDefault="00CC4707" w:rsidP="00CC4707">
      <w:pPr>
        <w:jc w:val="center"/>
        <w:rPr>
          <w:sz w:val="32"/>
          <w:lang w:val="en-GB"/>
        </w:rPr>
      </w:pPr>
      <w:r w:rsidRPr="002D0417">
        <w:rPr>
          <w:sz w:val="32"/>
          <w:lang w:val="en-GB"/>
        </w:rPr>
        <w:t>The meaning of the promises made at Baptism</w:t>
      </w:r>
    </w:p>
    <w:p w:rsidR="00CC4707" w:rsidRDefault="00CC4707" w:rsidP="00CC4707">
      <w:pPr>
        <w:pStyle w:val="ListParagraph"/>
        <w:rPr>
          <w:lang w:val="en-GB"/>
        </w:rPr>
      </w:pPr>
    </w:p>
    <w:p w:rsidR="00CC4707" w:rsidRPr="0077694E" w:rsidRDefault="00CC4707" w:rsidP="00CC4707">
      <w:pPr>
        <w:pStyle w:val="ListParagraph"/>
        <w:numPr>
          <w:ilvl w:val="0"/>
          <w:numId w:val="1"/>
        </w:numPr>
        <w:rPr>
          <w:lang w:val="en-GB"/>
        </w:rPr>
      </w:pPr>
      <w:r w:rsidRPr="00AB3D1D">
        <w:rPr>
          <w:lang w:val="en-GB"/>
        </w:rPr>
        <w:t xml:space="preserve">Children </w:t>
      </w:r>
      <w:r>
        <w:rPr>
          <w:lang w:val="en-GB"/>
        </w:rPr>
        <w:t>may</w:t>
      </w:r>
      <w:r w:rsidRPr="00AB3D1D">
        <w:rPr>
          <w:lang w:val="en-GB"/>
        </w:rPr>
        <w:t xml:space="preserve"> be able </w:t>
      </w:r>
      <w:r>
        <w:rPr>
          <w:lang w:val="en-GB"/>
        </w:rPr>
        <w:t xml:space="preserve">to </w:t>
      </w:r>
      <w:r w:rsidRPr="00381918">
        <w:rPr>
          <w:b/>
          <w:bCs/>
          <w:lang w:val="en-GB"/>
        </w:rPr>
        <w:t>recognise</w:t>
      </w:r>
      <w:r>
        <w:rPr>
          <w:lang w:val="en-GB"/>
        </w:rPr>
        <w:t xml:space="preserve"> and </w:t>
      </w:r>
      <w:r w:rsidRPr="00381918">
        <w:rPr>
          <w:b/>
          <w:bCs/>
          <w:lang w:val="en-GB"/>
        </w:rPr>
        <w:t>give reasons</w:t>
      </w:r>
      <w:r>
        <w:rPr>
          <w:lang w:val="en-GB"/>
        </w:rPr>
        <w:t xml:space="preserve"> for the promises made in Baptism.</w:t>
      </w:r>
      <w:r w:rsidRPr="00AB3D1D">
        <w:rPr>
          <w:lang w:val="en-GB"/>
        </w:rPr>
        <w:t xml:space="preserve"> </w:t>
      </w:r>
    </w:p>
    <w:p w:rsidR="00CC4707" w:rsidRDefault="00CC4707" w:rsidP="00CC4707">
      <w:pPr>
        <w:rPr>
          <w:lang w:val="en-GB"/>
        </w:rPr>
      </w:pPr>
    </w:p>
    <w:p w:rsidR="00CC4707" w:rsidRDefault="00CC4707" w:rsidP="00CC4707">
      <w:pPr>
        <w:pStyle w:val="ListParagraph"/>
        <w:numPr>
          <w:ilvl w:val="0"/>
          <w:numId w:val="6"/>
        </w:numPr>
        <w:ind w:left="0" w:firstLine="360"/>
        <w:rPr>
          <w:lang w:val="en-GB"/>
        </w:rPr>
      </w:pPr>
      <w:r w:rsidRPr="00DB1D05">
        <w:rPr>
          <w:lang w:val="en-GB"/>
        </w:rPr>
        <w:t>T</w:t>
      </w:r>
      <w:r>
        <w:rPr>
          <w:lang w:val="en-GB"/>
        </w:rPr>
        <w:t>alk to your child about the promises made at Baptism:</w:t>
      </w:r>
    </w:p>
    <w:p w:rsidR="00CC4707" w:rsidRDefault="00CC4707" w:rsidP="00CC4707">
      <w:pPr>
        <w:pStyle w:val="ListParagraph"/>
        <w:ind w:left="360"/>
        <w:rPr>
          <w:lang w:val="en-GB"/>
        </w:rPr>
      </w:pPr>
    </w:p>
    <w:p w:rsidR="00CC4707" w:rsidRPr="00DB1D05" w:rsidRDefault="00CC4707" w:rsidP="00CC4707">
      <w:pPr>
        <w:rPr>
          <w:lang w:val="en-GB"/>
        </w:rPr>
      </w:pPr>
      <w:r>
        <w:rPr>
          <w:lang w:val="en-GB"/>
        </w:rPr>
        <w:t>T</w:t>
      </w:r>
      <w:r w:rsidRPr="00DB1D05">
        <w:rPr>
          <w:lang w:val="en-GB"/>
        </w:rPr>
        <w:t xml:space="preserve">he parents with the baby and godparents, go to stand around the font. </w:t>
      </w:r>
      <w:r>
        <w:rPr>
          <w:lang w:val="en-GB"/>
        </w:rPr>
        <w:t xml:space="preserve"> </w:t>
      </w:r>
      <w:r w:rsidRPr="00DB1D05">
        <w:rPr>
          <w:lang w:val="en-GB"/>
        </w:rPr>
        <w:t>The parents and godparents are asked if they will commit themselves to do all they can to help the child become a good Christian.</w:t>
      </w:r>
      <w:r>
        <w:rPr>
          <w:lang w:val="en-GB"/>
        </w:rPr>
        <w:t xml:space="preserve"> </w:t>
      </w:r>
      <w:r w:rsidRPr="00DB1D05">
        <w:rPr>
          <w:lang w:val="en-GB"/>
        </w:rPr>
        <w:t xml:space="preserve"> In order to do this, they make </w:t>
      </w:r>
      <w:r w:rsidRPr="0077694E">
        <w:rPr>
          <w:b/>
          <w:bCs/>
          <w:lang w:val="en-GB"/>
        </w:rPr>
        <w:t>promises</w:t>
      </w:r>
      <w:r w:rsidRPr="00DB1D05">
        <w:rPr>
          <w:lang w:val="en-GB"/>
        </w:rPr>
        <w:t xml:space="preserve"> to reject evil and all that means and promise to serve God faithfully as they renew their faith in God the Father, Son and Holy Spirit.</w:t>
      </w:r>
    </w:p>
    <w:p w:rsidR="00CC4707" w:rsidRPr="002B018A" w:rsidRDefault="00CC4707" w:rsidP="00CC4707">
      <w:pPr>
        <w:rPr>
          <w:lang w:val="en-GB"/>
        </w:rPr>
      </w:pPr>
    </w:p>
    <w:p w:rsidR="00CC4707" w:rsidRDefault="00CC4707" w:rsidP="00CC4707">
      <w:pPr>
        <w:rPr>
          <w:i/>
          <w:iCs/>
          <w:lang w:val="en-GB"/>
        </w:rPr>
      </w:pPr>
      <w:r w:rsidRPr="002B018A">
        <w:rPr>
          <w:lang w:val="en-GB"/>
        </w:rPr>
        <w:t xml:space="preserve">The priest/deacon asks the parents and godparents to renew their own faith by responding to three questions with the words </w:t>
      </w:r>
      <w:r w:rsidRPr="002B018A">
        <w:rPr>
          <w:i/>
          <w:iCs/>
          <w:lang w:val="en-GB"/>
        </w:rPr>
        <w:t>I do.</w:t>
      </w:r>
    </w:p>
    <w:p w:rsidR="00CC4707" w:rsidRDefault="00CC4707" w:rsidP="00CC4707">
      <w:pPr>
        <w:rPr>
          <w:i/>
          <w:iCs/>
          <w:lang w:val="en-GB"/>
        </w:rPr>
      </w:pPr>
    </w:p>
    <w:p w:rsidR="00CC4707" w:rsidRPr="00490035" w:rsidRDefault="00CC4707" w:rsidP="00CC4707">
      <w:pPr>
        <w:rPr>
          <w:b/>
          <w:bCs/>
          <w:i/>
          <w:iCs/>
          <w:lang w:val="en-GB"/>
        </w:rPr>
      </w:pPr>
      <w:r w:rsidRPr="00490035">
        <w:rPr>
          <w:b/>
          <w:bCs/>
          <w:i/>
          <w:iCs/>
          <w:lang w:val="en-GB"/>
        </w:rPr>
        <w:t>These are the promises that are made:</w:t>
      </w:r>
    </w:p>
    <w:p w:rsidR="00CC4707" w:rsidRPr="00490035" w:rsidRDefault="00CC4707" w:rsidP="00CC4707">
      <w:pPr>
        <w:rPr>
          <w:sz w:val="6"/>
          <w:szCs w:val="6"/>
          <w:lang w:val="en-GB"/>
        </w:rPr>
      </w:pPr>
    </w:p>
    <w:p w:rsidR="00CC4707" w:rsidRDefault="00CC4707" w:rsidP="00CC4707">
      <w:pPr>
        <w:rPr>
          <w:i/>
          <w:iCs/>
          <w:lang w:val="en-GB"/>
        </w:rPr>
      </w:pPr>
      <w:r w:rsidRPr="0077694E">
        <w:rPr>
          <w:b/>
          <w:bCs/>
          <w:lang w:val="en-GB"/>
        </w:rPr>
        <w:lastRenderedPageBreak/>
        <w:t>Priest/deacon</w:t>
      </w:r>
      <w:r w:rsidRPr="002B018A">
        <w:rPr>
          <w:lang w:val="en-GB"/>
        </w:rPr>
        <w:t xml:space="preserve">: </w:t>
      </w:r>
      <w:r w:rsidRPr="002B018A">
        <w:rPr>
          <w:i/>
          <w:iCs/>
          <w:lang w:val="en-GB"/>
        </w:rPr>
        <w:t>Do you believe in God, the Father, the Almighty, Creator of heaven and earth?</w:t>
      </w:r>
    </w:p>
    <w:p w:rsidR="00CC4707" w:rsidRPr="002B018A" w:rsidRDefault="00CC4707" w:rsidP="00CC4707">
      <w:pPr>
        <w:rPr>
          <w:lang w:val="en-GB"/>
        </w:rPr>
      </w:pPr>
    </w:p>
    <w:p w:rsidR="00CC4707" w:rsidRDefault="00CC4707" w:rsidP="00CC4707">
      <w:pPr>
        <w:rPr>
          <w:lang w:val="en-GB"/>
        </w:rPr>
      </w:pPr>
      <w:r w:rsidRPr="0077694E">
        <w:rPr>
          <w:b/>
          <w:bCs/>
          <w:lang w:val="en-GB"/>
        </w:rPr>
        <w:t>Parents and godparents</w:t>
      </w:r>
      <w:r w:rsidRPr="002B018A">
        <w:rPr>
          <w:lang w:val="en-GB"/>
        </w:rPr>
        <w:t xml:space="preserve">: </w:t>
      </w:r>
      <w:r w:rsidRPr="002B018A">
        <w:rPr>
          <w:i/>
          <w:iCs/>
          <w:lang w:val="en-GB"/>
        </w:rPr>
        <w:t>I do</w:t>
      </w:r>
      <w:r w:rsidRPr="002B018A">
        <w:rPr>
          <w:lang w:val="en-GB"/>
        </w:rPr>
        <w:t>.</w:t>
      </w:r>
    </w:p>
    <w:p w:rsidR="00CC4707" w:rsidRPr="002B018A" w:rsidRDefault="00CC4707" w:rsidP="00CC4707">
      <w:pPr>
        <w:rPr>
          <w:lang w:val="en-GB"/>
        </w:rPr>
      </w:pPr>
    </w:p>
    <w:p w:rsidR="00CC4707" w:rsidRDefault="00CC4707" w:rsidP="00CC4707">
      <w:pPr>
        <w:rPr>
          <w:i/>
          <w:iCs/>
          <w:lang w:val="en-GB"/>
        </w:rPr>
      </w:pPr>
      <w:r w:rsidRPr="0077694E">
        <w:rPr>
          <w:b/>
          <w:bCs/>
          <w:lang w:val="en-GB"/>
        </w:rPr>
        <w:t>Priest/deacon</w:t>
      </w:r>
      <w:r w:rsidRPr="002B018A">
        <w:rPr>
          <w:lang w:val="en-GB"/>
        </w:rPr>
        <w:t xml:space="preserve">: </w:t>
      </w:r>
      <w:r w:rsidRPr="002B018A">
        <w:rPr>
          <w:i/>
          <w:iCs/>
          <w:lang w:val="en-GB"/>
        </w:rPr>
        <w:t>Do you believe in Jesus Christ, his only Son, our Lord, who was born of the Virgin Mary, was crucified, died and was buried, rose from the dead, and is now seated at the right hand of the Father?</w:t>
      </w:r>
    </w:p>
    <w:p w:rsidR="00CC4707" w:rsidRPr="002B018A" w:rsidRDefault="00CC4707" w:rsidP="00CC4707">
      <w:pPr>
        <w:rPr>
          <w:lang w:val="en-GB"/>
        </w:rPr>
      </w:pPr>
    </w:p>
    <w:p w:rsidR="00CC4707" w:rsidRDefault="00CC4707" w:rsidP="00CC4707">
      <w:pPr>
        <w:rPr>
          <w:lang w:val="en-GB"/>
        </w:rPr>
      </w:pPr>
      <w:r w:rsidRPr="0077694E">
        <w:rPr>
          <w:b/>
          <w:bCs/>
          <w:lang w:val="en-GB"/>
        </w:rPr>
        <w:t>Parents and godparents</w:t>
      </w:r>
      <w:r w:rsidRPr="002B018A">
        <w:rPr>
          <w:lang w:val="en-GB"/>
        </w:rPr>
        <w:t xml:space="preserve">: </w:t>
      </w:r>
      <w:r w:rsidRPr="002B018A">
        <w:rPr>
          <w:i/>
          <w:iCs/>
          <w:lang w:val="en-GB"/>
        </w:rPr>
        <w:t>I do</w:t>
      </w:r>
      <w:r w:rsidRPr="002B018A">
        <w:rPr>
          <w:lang w:val="en-GB"/>
        </w:rPr>
        <w:t>.</w:t>
      </w:r>
    </w:p>
    <w:p w:rsidR="00CC4707" w:rsidRPr="002B018A" w:rsidRDefault="00CC4707" w:rsidP="00CC4707">
      <w:pPr>
        <w:rPr>
          <w:lang w:val="en-GB"/>
        </w:rPr>
      </w:pPr>
    </w:p>
    <w:p w:rsidR="00CC4707" w:rsidRDefault="00CC4707" w:rsidP="00CC4707">
      <w:pPr>
        <w:rPr>
          <w:i/>
          <w:iCs/>
          <w:lang w:val="en-GB"/>
        </w:rPr>
      </w:pPr>
      <w:r w:rsidRPr="0077694E">
        <w:rPr>
          <w:b/>
          <w:bCs/>
          <w:lang w:val="en-GB"/>
        </w:rPr>
        <w:t>Priest/deacon</w:t>
      </w:r>
      <w:r w:rsidRPr="002B018A">
        <w:rPr>
          <w:lang w:val="en-GB"/>
        </w:rPr>
        <w:t xml:space="preserve">: </w:t>
      </w:r>
      <w:r w:rsidRPr="002B018A">
        <w:rPr>
          <w:i/>
          <w:iCs/>
          <w:lang w:val="en-GB"/>
        </w:rPr>
        <w:t xml:space="preserve">Do you believe in the Holy Spirit, the holy Catholic Church, the Communion of Saints, the forgiveness of sins, the resurrection of the body, and life everlasting? </w:t>
      </w:r>
    </w:p>
    <w:p w:rsidR="00CC4707" w:rsidRDefault="00CC4707" w:rsidP="00CC4707">
      <w:pPr>
        <w:rPr>
          <w:i/>
          <w:iCs/>
          <w:lang w:val="en-GB"/>
        </w:rPr>
      </w:pPr>
    </w:p>
    <w:p w:rsidR="00CC4707" w:rsidRDefault="00CC4707" w:rsidP="00CC4707">
      <w:pPr>
        <w:rPr>
          <w:lang w:val="en-GB"/>
        </w:rPr>
      </w:pPr>
      <w:r w:rsidRPr="0077694E">
        <w:rPr>
          <w:b/>
          <w:bCs/>
          <w:lang w:val="en-GB"/>
        </w:rPr>
        <w:t>Parents and godparents</w:t>
      </w:r>
      <w:r w:rsidRPr="002B018A">
        <w:rPr>
          <w:lang w:val="en-GB"/>
        </w:rPr>
        <w:t xml:space="preserve">: </w:t>
      </w:r>
      <w:r w:rsidRPr="002B018A">
        <w:rPr>
          <w:i/>
          <w:iCs/>
          <w:lang w:val="en-GB"/>
        </w:rPr>
        <w:t>I do</w:t>
      </w:r>
      <w:r w:rsidRPr="002B018A">
        <w:rPr>
          <w:lang w:val="en-GB"/>
        </w:rPr>
        <w:t>.</w:t>
      </w:r>
    </w:p>
    <w:p w:rsidR="00CC4707" w:rsidRDefault="00CC4707" w:rsidP="00CC4707">
      <w:pPr>
        <w:rPr>
          <w:lang w:val="en-GB"/>
        </w:rPr>
      </w:pPr>
    </w:p>
    <w:p w:rsidR="00CC4707" w:rsidRDefault="00CC4707" w:rsidP="00CC4707">
      <w:pPr>
        <w:rPr>
          <w:lang w:val="en-GB"/>
        </w:rPr>
      </w:pPr>
      <w:r>
        <w:rPr>
          <w:lang w:val="en-GB"/>
        </w:rPr>
        <w:t>Look at</w:t>
      </w:r>
      <w:r w:rsidRPr="002B018A">
        <w:rPr>
          <w:lang w:val="en-GB"/>
        </w:rPr>
        <w:t xml:space="preserve"> how each section </w:t>
      </w:r>
      <w:r>
        <w:rPr>
          <w:lang w:val="en-GB"/>
        </w:rPr>
        <w:t xml:space="preserve">in turn </w:t>
      </w:r>
      <w:r w:rsidRPr="002B018A">
        <w:rPr>
          <w:lang w:val="en-GB"/>
        </w:rPr>
        <w:t xml:space="preserve">asks parents and godparents to say they believe God the Father, </w:t>
      </w:r>
      <w:r>
        <w:rPr>
          <w:lang w:val="en-GB"/>
        </w:rPr>
        <w:t xml:space="preserve">in </w:t>
      </w:r>
      <w:r w:rsidRPr="002B018A">
        <w:rPr>
          <w:lang w:val="en-GB"/>
        </w:rPr>
        <w:t xml:space="preserve">Jesus Christ his Son and </w:t>
      </w:r>
      <w:r>
        <w:rPr>
          <w:lang w:val="en-GB"/>
        </w:rPr>
        <w:t xml:space="preserve">in </w:t>
      </w:r>
      <w:r w:rsidRPr="002B018A">
        <w:rPr>
          <w:lang w:val="en-GB"/>
        </w:rPr>
        <w:t>the Holy Spirit</w:t>
      </w:r>
      <w:r>
        <w:rPr>
          <w:lang w:val="en-GB"/>
        </w:rPr>
        <w:t xml:space="preserve"> -</w:t>
      </w:r>
      <w:r w:rsidRPr="002B018A">
        <w:rPr>
          <w:lang w:val="en-GB"/>
        </w:rPr>
        <w:t xml:space="preserve"> the blessed Trinity. (Remind the children that Christians do th</w:t>
      </w:r>
      <w:r>
        <w:rPr>
          <w:lang w:val="en-GB"/>
        </w:rPr>
        <w:t>is</w:t>
      </w:r>
      <w:r w:rsidRPr="002B018A">
        <w:rPr>
          <w:lang w:val="en-GB"/>
        </w:rPr>
        <w:t xml:space="preserve"> every time they make the Sign of the Cross.) </w:t>
      </w:r>
    </w:p>
    <w:p w:rsidR="00CC4707" w:rsidRDefault="00CC4707" w:rsidP="00CC4707">
      <w:pPr>
        <w:rPr>
          <w:lang w:val="en-GB"/>
        </w:rPr>
      </w:pPr>
      <w:r w:rsidRPr="002B018A">
        <w:rPr>
          <w:lang w:val="en-GB"/>
        </w:rPr>
        <w:t xml:space="preserve">The parents and godparents are making a commitment on behalf of the </w:t>
      </w:r>
      <w:r>
        <w:rPr>
          <w:lang w:val="en-GB"/>
        </w:rPr>
        <w:t>child</w:t>
      </w:r>
      <w:r w:rsidRPr="002B018A">
        <w:rPr>
          <w:lang w:val="en-GB"/>
        </w:rPr>
        <w:t xml:space="preserve"> that she/he will grow up a member of the Church family and follow the way of Christ</w:t>
      </w:r>
      <w:r>
        <w:rPr>
          <w:lang w:val="en-GB"/>
        </w:rPr>
        <w:t xml:space="preserve"> and serve God with the help of the Holy Spirit to guide them</w:t>
      </w:r>
      <w:r w:rsidRPr="002B018A">
        <w:rPr>
          <w:lang w:val="en-GB"/>
        </w:rPr>
        <w:t>.</w:t>
      </w:r>
    </w:p>
    <w:p w:rsidR="00CC4707" w:rsidRDefault="00CC4707" w:rsidP="00CC4707">
      <w:pPr>
        <w:rPr>
          <w:lang w:val="en-GB"/>
        </w:rPr>
      </w:pPr>
    </w:p>
    <w:p w:rsidR="00CC4707" w:rsidRDefault="00CC4707" w:rsidP="00CC4707">
      <w:pPr>
        <w:rPr>
          <w:lang w:val="en-GB"/>
        </w:rPr>
      </w:pPr>
      <w:r>
        <w:rPr>
          <w:lang w:val="en-GB"/>
        </w:rPr>
        <w:t>Talk together about:</w:t>
      </w:r>
    </w:p>
    <w:p w:rsidR="00CC4707" w:rsidRDefault="00CC4707" w:rsidP="00CC4707">
      <w:pPr>
        <w:pStyle w:val="ListParagraph"/>
        <w:numPr>
          <w:ilvl w:val="0"/>
          <w:numId w:val="3"/>
        </w:numPr>
        <w:rPr>
          <w:lang w:val="en-GB"/>
        </w:rPr>
      </w:pPr>
      <w:r w:rsidRPr="0077694E">
        <w:rPr>
          <w:lang w:val="en-GB"/>
        </w:rPr>
        <w:t xml:space="preserve">what the parents and godparents </w:t>
      </w:r>
      <w:r>
        <w:rPr>
          <w:lang w:val="en-GB"/>
        </w:rPr>
        <w:t xml:space="preserve">have to </w:t>
      </w:r>
      <w:r w:rsidRPr="0077694E">
        <w:rPr>
          <w:lang w:val="en-GB"/>
        </w:rPr>
        <w:t>promise</w:t>
      </w:r>
      <w:r>
        <w:rPr>
          <w:lang w:val="en-GB"/>
        </w:rPr>
        <w:t xml:space="preserve"> and why they do so</w:t>
      </w:r>
    </w:p>
    <w:p w:rsidR="00CC4707" w:rsidRDefault="00CC4707" w:rsidP="00CC4707">
      <w:pPr>
        <w:pStyle w:val="ListParagraph"/>
        <w:numPr>
          <w:ilvl w:val="0"/>
          <w:numId w:val="3"/>
        </w:numPr>
        <w:rPr>
          <w:lang w:val="en-GB"/>
        </w:rPr>
      </w:pPr>
      <w:r>
        <w:rPr>
          <w:lang w:val="en-GB"/>
        </w:rPr>
        <w:t>w</w:t>
      </w:r>
      <w:r w:rsidRPr="0077694E">
        <w:rPr>
          <w:lang w:val="en-GB"/>
        </w:rPr>
        <w:t xml:space="preserve">hy having a baby baptised </w:t>
      </w:r>
      <w:r>
        <w:rPr>
          <w:lang w:val="en-GB"/>
        </w:rPr>
        <w:t xml:space="preserve">is </w:t>
      </w:r>
      <w:r w:rsidRPr="0077694E">
        <w:rPr>
          <w:lang w:val="en-GB"/>
        </w:rPr>
        <w:t>something that needs prepar</w:t>
      </w:r>
      <w:r>
        <w:rPr>
          <w:lang w:val="en-GB"/>
        </w:rPr>
        <w:t>ing</w:t>
      </w:r>
      <w:r w:rsidRPr="0077694E">
        <w:rPr>
          <w:lang w:val="en-GB"/>
        </w:rPr>
        <w:t xml:space="preserve"> for</w:t>
      </w:r>
    </w:p>
    <w:p w:rsidR="00CC4707" w:rsidRPr="00E84879" w:rsidRDefault="00CC4707" w:rsidP="00CC4707">
      <w:pPr>
        <w:pStyle w:val="ListParagraph"/>
        <w:numPr>
          <w:ilvl w:val="0"/>
          <w:numId w:val="3"/>
        </w:numPr>
        <w:rPr>
          <w:lang w:val="en-GB"/>
        </w:rPr>
      </w:pPr>
      <w:r>
        <w:rPr>
          <w:lang w:val="en-GB"/>
        </w:rPr>
        <w:t>w</w:t>
      </w:r>
      <w:r w:rsidRPr="00E84879">
        <w:rPr>
          <w:lang w:val="en-GB"/>
        </w:rPr>
        <w:t>hat it means to make a commitment</w:t>
      </w:r>
      <w:r>
        <w:rPr>
          <w:lang w:val="en-GB"/>
        </w:rPr>
        <w:t xml:space="preserve">.  </w:t>
      </w:r>
      <w:r w:rsidRPr="00E84879">
        <w:rPr>
          <w:lang w:val="en-GB"/>
        </w:rPr>
        <w:t xml:space="preserve"> (Think back about belonging to a club etc.)</w:t>
      </w:r>
    </w:p>
    <w:p w:rsidR="00CC4707" w:rsidRDefault="00CC4707" w:rsidP="00CC4707"/>
    <w:p w:rsidR="00CC4707" w:rsidRPr="00E84879" w:rsidRDefault="00CC4707" w:rsidP="00CC4707">
      <w:pPr>
        <w:rPr>
          <w:b/>
          <w:bCs/>
        </w:rPr>
      </w:pPr>
      <w:r w:rsidRPr="00E84879">
        <w:rPr>
          <w:b/>
          <w:bCs/>
        </w:rPr>
        <w:t>Activity:</w:t>
      </w:r>
    </w:p>
    <w:p w:rsidR="00CC4707" w:rsidRPr="0077694E" w:rsidRDefault="00CC4707" w:rsidP="00CC4707">
      <w:pPr>
        <w:pStyle w:val="ListParagraph"/>
        <w:numPr>
          <w:ilvl w:val="0"/>
          <w:numId w:val="7"/>
        </w:numPr>
        <w:rPr>
          <w:lang w:val="en-GB"/>
        </w:rPr>
      </w:pPr>
      <w:r w:rsidRPr="0077694E">
        <w:rPr>
          <w:rFonts w:cstheme="minorHAnsi"/>
          <w:color w:val="231F20"/>
          <w:lang w:val="en-GB"/>
        </w:rPr>
        <w:t xml:space="preserve">Using the template of a cross, </w:t>
      </w:r>
      <w:r>
        <w:rPr>
          <w:rFonts w:cstheme="minorHAnsi"/>
          <w:color w:val="231F20"/>
          <w:lang w:val="en-GB"/>
        </w:rPr>
        <w:t xml:space="preserve">(below) </w:t>
      </w:r>
      <w:r w:rsidRPr="0077694E">
        <w:rPr>
          <w:rFonts w:cstheme="minorHAnsi"/>
          <w:color w:val="231F20"/>
          <w:lang w:val="en-GB"/>
        </w:rPr>
        <w:t>pick out key words and phrases from the promises, write them on the Cross and give reasons for your choice</w:t>
      </w:r>
      <w:r>
        <w:rPr>
          <w:rFonts w:cstheme="minorHAnsi"/>
          <w:color w:val="231F20"/>
          <w:lang w:val="en-GB"/>
        </w:rPr>
        <w:t>s</w:t>
      </w:r>
      <w:r w:rsidRPr="0077694E">
        <w:rPr>
          <w:rFonts w:cstheme="minorHAnsi"/>
          <w:color w:val="231F20"/>
          <w:lang w:val="en-GB"/>
        </w:rPr>
        <w:t>.</w:t>
      </w:r>
    </w:p>
    <w:p w:rsidR="00CC4707" w:rsidRDefault="00CC4707" w:rsidP="00CC4707">
      <w:pPr>
        <w:rPr>
          <w:lang w:val="en-GB"/>
        </w:rPr>
      </w:pPr>
    </w:p>
    <w:p w:rsidR="00CC4707" w:rsidRDefault="00CC4707" w:rsidP="00CC4707">
      <w:pPr>
        <w:rPr>
          <w:lang w:val="en-GB"/>
        </w:rPr>
      </w:pPr>
      <w:r>
        <w:rPr>
          <w:lang w:val="en-GB"/>
        </w:rPr>
        <w:t xml:space="preserve">At the end of all your work on </w:t>
      </w:r>
      <w:r w:rsidRPr="00321D72">
        <w:rPr>
          <w:b/>
          <w:bCs/>
          <w:lang w:val="en-GB"/>
        </w:rPr>
        <w:t>PROMISES</w:t>
      </w:r>
      <w:r>
        <w:rPr>
          <w:lang w:val="en-GB"/>
        </w:rPr>
        <w:t>, make a commitment to keep any promises that you make at any clubs that you belong to.  You might like to pray for God’s help to do this.</w:t>
      </w:r>
    </w:p>
    <w:p w:rsidR="00056D99" w:rsidRPr="00CC4707" w:rsidRDefault="00CC4707">
      <w:pPr>
        <w:rPr>
          <w:lang w:val="en-GB"/>
        </w:rPr>
      </w:pPr>
      <w:r>
        <w:rPr>
          <w:noProof/>
          <w:lang w:val="en-GB" w:eastAsia="en-GB"/>
        </w:rPr>
        <w:lastRenderedPageBreak/>
        <w:drawing>
          <wp:anchor distT="0" distB="0" distL="114300" distR="114300" simplePos="0" relativeHeight="251663360" behindDoc="1" locked="0" layoutInCell="1" allowOverlap="1" wp14:anchorId="2159191F" wp14:editId="72257A06">
            <wp:simplePos x="0" y="0"/>
            <wp:positionH relativeFrom="column">
              <wp:posOffset>149225</wp:posOffset>
            </wp:positionH>
            <wp:positionV relativeFrom="paragraph">
              <wp:posOffset>162</wp:posOffset>
            </wp:positionV>
            <wp:extent cx="5922335" cy="9031629"/>
            <wp:effectExtent l="0" t="0" r="2540" b="0"/>
            <wp:wrapTight wrapText="bothSides">
              <wp:wrapPolygon edited="0">
                <wp:start x="0" y="0"/>
                <wp:lineTo x="0" y="21550"/>
                <wp:lineTo x="21540" y="21550"/>
                <wp:lineTo x="21540" y="0"/>
                <wp:lineTo x="0" y="0"/>
              </wp:wrapPolygon>
            </wp:wrapTight>
            <wp:docPr id="10269" name="Picture 10269" descr="Cross Pumpkin Stenc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ss Pumpkin Stencils"/>
                    <pic:cNvPicPr>
                      <a:picLocks noChangeAspect="1" noChangeArrowheads="1"/>
                    </pic:cNvPicPr>
                  </pic:nvPicPr>
                  <pic:blipFill rotWithShape="1">
                    <a:blip r:embed="rId6">
                      <a:extLst>
                        <a:ext uri="{28A0092B-C50C-407E-A947-70E740481C1C}">
                          <a14:useLocalDpi xmlns:a14="http://schemas.microsoft.com/office/drawing/2010/main" val="0"/>
                        </a:ext>
                      </a:extLst>
                    </a:blip>
                    <a:srcRect l="16393" r="18033"/>
                    <a:stretch/>
                  </pic:blipFill>
                  <pic:spPr bwMode="auto">
                    <a:xfrm>
                      <a:off x="0" y="0"/>
                      <a:ext cx="5922335" cy="90316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56D99" w:rsidRPr="00CC4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D6FE7"/>
    <w:multiLevelType w:val="hybridMultilevel"/>
    <w:tmpl w:val="772AEC00"/>
    <w:lvl w:ilvl="0" w:tplc="1EBEA2AA">
      <w:start w:val="1"/>
      <w:numFmt w:val="bullet"/>
      <w:lvlText w:val=""/>
      <w:lvlJc w:val="left"/>
      <w:pPr>
        <w:ind w:left="720" w:hanging="360"/>
      </w:pPr>
      <w:rPr>
        <w:rFonts w:ascii="Wingdings 3" w:hAnsi="Wingdings 3" w:hint="default"/>
        <w:b/>
        <w:i w:val="0"/>
        <w:color w:val="92D05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16779"/>
    <w:multiLevelType w:val="hybridMultilevel"/>
    <w:tmpl w:val="ABC64F98"/>
    <w:lvl w:ilvl="0" w:tplc="04090001">
      <w:start w:val="1"/>
      <w:numFmt w:val="bullet"/>
      <w:lvlText w:val=""/>
      <w:lvlJc w:val="left"/>
      <w:pPr>
        <w:ind w:left="720" w:hanging="360"/>
      </w:pPr>
      <w:rPr>
        <w:rFonts w:ascii="Symbol" w:hAnsi="Symbol" w:hint="default"/>
        <w:b/>
        <w:i w:val="0"/>
        <w:color w:val="5E74D4"/>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62D6E"/>
    <w:multiLevelType w:val="hybridMultilevel"/>
    <w:tmpl w:val="15525BC8"/>
    <w:lvl w:ilvl="0" w:tplc="1EBEA2AA">
      <w:start w:val="1"/>
      <w:numFmt w:val="bullet"/>
      <w:lvlText w:val=""/>
      <w:lvlJc w:val="left"/>
      <w:pPr>
        <w:ind w:left="720" w:hanging="360"/>
      </w:pPr>
      <w:rPr>
        <w:rFonts w:ascii="Wingdings 3" w:hAnsi="Wingdings 3" w:hint="default"/>
        <w:b/>
        <w:i w:val="0"/>
        <w:color w:val="92D05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746880"/>
    <w:multiLevelType w:val="hybridMultilevel"/>
    <w:tmpl w:val="9536B190"/>
    <w:lvl w:ilvl="0" w:tplc="04090001">
      <w:start w:val="1"/>
      <w:numFmt w:val="bullet"/>
      <w:lvlText w:val=""/>
      <w:lvlJc w:val="left"/>
      <w:pPr>
        <w:ind w:left="720" w:hanging="360"/>
      </w:pPr>
      <w:rPr>
        <w:rFonts w:ascii="Symbol" w:hAnsi="Symbol" w:hint="default"/>
        <w:b/>
        <w:i w:val="0"/>
        <w:color w:val="5E74D4"/>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334BCE"/>
    <w:multiLevelType w:val="hybridMultilevel"/>
    <w:tmpl w:val="E4D41E74"/>
    <w:lvl w:ilvl="0" w:tplc="9CB40AE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776711"/>
    <w:multiLevelType w:val="hybridMultilevel"/>
    <w:tmpl w:val="17022F68"/>
    <w:lvl w:ilvl="0" w:tplc="B174333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5A9331D"/>
    <w:multiLevelType w:val="hybridMultilevel"/>
    <w:tmpl w:val="E54C48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07"/>
    <w:rsid w:val="00194772"/>
    <w:rsid w:val="0093562E"/>
    <w:rsid w:val="00CC4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72820"/>
  <w15:chartTrackingRefBased/>
  <w15:docId w15:val="{5552ACC1-C205-45F8-AC86-79E8F02B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707"/>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680</Words>
  <Characters>3877</Characters>
  <Application>Microsoft Office Word</Application>
  <DocSecurity>0</DocSecurity>
  <Lines>32</Lines>
  <Paragraphs>9</Paragraphs>
  <ScaleCrop>false</ScaleCrop>
  <Company>Knowsley MBC</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dcterms:created xsi:type="dcterms:W3CDTF">2020-10-07T18:27:00Z</dcterms:created>
  <dcterms:modified xsi:type="dcterms:W3CDTF">2020-10-07T18:29:00Z</dcterms:modified>
</cp:coreProperties>
</file>