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0A1DC" w14:textId="77777777" w:rsidR="000F146D" w:rsidRDefault="000F146D" w:rsidP="000F146D">
      <w:pPr>
        <w:jc w:val="center"/>
        <w:rPr>
          <w:b/>
          <w:sz w:val="28"/>
          <w:szCs w:val="28"/>
          <w:u w:val="single"/>
        </w:rPr>
      </w:pPr>
    </w:p>
    <w:p w14:paraId="46BE611E" w14:textId="78DC8EA8" w:rsidR="000F146D" w:rsidRDefault="000F146D" w:rsidP="000F146D">
      <w:pPr>
        <w:jc w:val="center"/>
        <w:rPr>
          <w:b/>
          <w:sz w:val="36"/>
        </w:rPr>
      </w:pPr>
      <w:r>
        <w:rPr>
          <w:noProof/>
        </w:rPr>
        <w:drawing>
          <wp:anchor distT="0" distB="0" distL="114300" distR="114300" simplePos="0" relativeHeight="251663360" behindDoc="1" locked="0" layoutInCell="1" allowOverlap="1" wp14:anchorId="0C4EE840" wp14:editId="02C273AE">
            <wp:simplePos x="0" y="0"/>
            <wp:positionH relativeFrom="column">
              <wp:posOffset>1428750</wp:posOffset>
            </wp:positionH>
            <wp:positionV relativeFrom="paragraph">
              <wp:posOffset>76200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0A0D4" w14:textId="77777777" w:rsidR="000F146D" w:rsidRDefault="000F146D" w:rsidP="000F146D">
      <w:pPr>
        <w:jc w:val="center"/>
        <w:rPr>
          <w:b/>
          <w:sz w:val="36"/>
        </w:rPr>
      </w:pPr>
    </w:p>
    <w:p w14:paraId="7D46B230" w14:textId="77777777" w:rsidR="000F146D" w:rsidRDefault="000F146D" w:rsidP="000F146D">
      <w:pPr>
        <w:jc w:val="center"/>
        <w:rPr>
          <w:b/>
          <w:sz w:val="36"/>
        </w:rPr>
      </w:pPr>
    </w:p>
    <w:p w14:paraId="1C2EDF17" w14:textId="77777777" w:rsidR="000F146D" w:rsidRDefault="000F146D" w:rsidP="000F146D">
      <w:pPr>
        <w:jc w:val="center"/>
        <w:rPr>
          <w:b/>
          <w:sz w:val="36"/>
        </w:rPr>
      </w:pPr>
    </w:p>
    <w:p w14:paraId="4D312E60" w14:textId="77777777" w:rsidR="000F146D" w:rsidRDefault="000F146D" w:rsidP="000F146D">
      <w:pPr>
        <w:jc w:val="center"/>
        <w:rPr>
          <w:b/>
          <w:sz w:val="36"/>
        </w:rPr>
      </w:pPr>
    </w:p>
    <w:p w14:paraId="72CCFB7A" w14:textId="77777777" w:rsidR="000F146D" w:rsidRDefault="000F146D" w:rsidP="000F146D">
      <w:pPr>
        <w:jc w:val="center"/>
        <w:rPr>
          <w:b/>
          <w:sz w:val="36"/>
        </w:rPr>
      </w:pPr>
    </w:p>
    <w:p w14:paraId="3CD87906" w14:textId="77777777" w:rsidR="000F146D" w:rsidRDefault="000F146D" w:rsidP="000F146D">
      <w:pPr>
        <w:jc w:val="center"/>
        <w:rPr>
          <w:b/>
          <w:sz w:val="36"/>
        </w:rPr>
      </w:pPr>
    </w:p>
    <w:p w14:paraId="57A79ED7" w14:textId="77777777" w:rsidR="000F146D" w:rsidRDefault="000F146D" w:rsidP="000F146D">
      <w:pPr>
        <w:jc w:val="center"/>
        <w:rPr>
          <w:b/>
          <w:sz w:val="36"/>
        </w:rPr>
      </w:pPr>
    </w:p>
    <w:p w14:paraId="71167AE6" w14:textId="77777777" w:rsidR="000F146D" w:rsidRDefault="000F146D" w:rsidP="000F146D">
      <w:pPr>
        <w:jc w:val="center"/>
        <w:rPr>
          <w:b/>
          <w:sz w:val="36"/>
        </w:rPr>
      </w:pPr>
    </w:p>
    <w:p w14:paraId="6F1D70FB" w14:textId="77777777" w:rsidR="000F146D" w:rsidRDefault="000F146D" w:rsidP="000F146D">
      <w:pPr>
        <w:jc w:val="center"/>
        <w:rPr>
          <w:b/>
          <w:sz w:val="36"/>
        </w:rPr>
      </w:pPr>
    </w:p>
    <w:p w14:paraId="07635A44" w14:textId="77777777" w:rsidR="000F146D" w:rsidRDefault="000F146D" w:rsidP="000F146D">
      <w:pPr>
        <w:jc w:val="center"/>
        <w:rPr>
          <w:b/>
          <w:sz w:val="36"/>
        </w:rPr>
      </w:pPr>
    </w:p>
    <w:p w14:paraId="27A4325F" w14:textId="77777777" w:rsidR="000F146D" w:rsidRDefault="000F146D" w:rsidP="000F146D">
      <w:pPr>
        <w:jc w:val="center"/>
        <w:rPr>
          <w:b/>
          <w:sz w:val="36"/>
        </w:rPr>
      </w:pPr>
    </w:p>
    <w:p w14:paraId="1E867FD4" w14:textId="77777777" w:rsidR="000F146D" w:rsidRDefault="000F146D" w:rsidP="000F146D">
      <w:pPr>
        <w:jc w:val="center"/>
        <w:rPr>
          <w:b/>
          <w:sz w:val="36"/>
        </w:rPr>
      </w:pPr>
    </w:p>
    <w:p w14:paraId="548578C5" w14:textId="612D363C" w:rsidR="000F146D" w:rsidRDefault="000F146D" w:rsidP="000F146D">
      <w:pPr>
        <w:jc w:val="center"/>
        <w:rPr>
          <w:b/>
          <w:sz w:val="36"/>
        </w:rPr>
      </w:pPr>
      <w:r>
        <w:rPr>
          <w:b/>
          <w:sz w:val="36"/>
        </w:rPr>
        <w:t>St Laurence’s Catholic Primary School</w:t>
      </w:r>
    </w:p>
    <w:p w14:paraId="1F76EF2A" w14:textId="77777777" w:rsidR="000F146D" w:rsidRDefault="000F146D" w:rsidP="000F146D">
      <w:pPr>
        <w:jc w:val="center"/>
        <w:rPr>
          <w:b/>
          <w:sz w:val="36"/>
        </w:rPr>
      </w:pPr>
    </w:p>
    <w:p w14:paraId="30C1F0AE" w14:textId="77777777" w:rsidR="000F146D" w:rsidRDefault="000F146D" w:rsidP="000F146D">
      <w:pPr>
        <w:jc w:val="center"/>
        <w:rPr>
          <w:b/>
          <w:sz w:val="36"/>
        </w:rPr>
      </w:pPr>
      <w:r>
        <w:rPr>
          <w:b/>
          <w:sz w:val="36"/>
        </w:rPr>
        <w:t xml:space="preserve">Policy Statement </w:t>
      </w:r>
    </w:p>
    <w:p w14:paraId="1B3B158F" w14:textId="77777777" w:rsidR="000F146D" w:rsidRDefault="000F146D" w:rsidP="000F146D">
      <w:pPr>
        <w:jc w:val="center"/>
        <w:rPr>
          <w:b/>
          <w:sz w:val="36"/>
        </w:rPr>
      </w:pPr>
      <w:r>
        <w:rPr>
          <w:b/>
          <w:sz w:val="36"/>
        </w:rPr>
        <w:t xml:space="preserve">for </w:t>
      </w:r>
    </w:p>
    <w:p w14:paraId="44B6DA54" w14:textId="2755A54E" w:rsidR="000F146D" w:rsidRDefault="000F146D" w:rsidP="000F146D">
      <w:pPr>
        <w:jc w:val="center"/>
        <w:rPr>
          <w:b/>
          <w:sz w:val="36"/>
        </w:rPr>
      </w:pPr>
      <w:proofErr w:type="gramStart"/>
      <w:r>
        <w:rPr>
          <w:b/>
          <w:sz w:val="36"/>
        </w:rPr>
        <w:t>Well</w:t>
      </w:r>
      <w:proofErr w:type="gramEnd"/>
      <w:r>
        <w:rPr>
          <w:b/>
          <w:sz w:val="36"/>
        </w:rPr>
        <w:t xml:space="preserve"> Being Policy</w:t>
      </w:r>
    </w:p>
    <w:p w14:paraId="35E29804" w14:textId="77777777" w:rsidR="000F146D" w:rsidRPr="00B5338E" w:rsidRDefault="000F146D" w:rsidP="000F146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0F146D" w:rsidRPr="00C83C49" w14:paraId="3BD95F38" w14:textId="77777777" w:rsidTr="00B3046B">
        <w:tc>
          <w:tcPr>
            <w:tcW w:w="4621" w:type="dxa"/>
          </w:tcPr>
          <w:p w14:paraId="50EEA094" w14:textId="77777777" w:rsidR="000F146D" w:rsidRPr="00C83C49" w:rsidRDefault="000F146D" w:rsidP="00B3046B">
            <w:pPr>
              <w:autoSpaceDE w:val="0"/>
              <w:autoSpaceDN w:val="0"/>
              <w:adjustRightInd w:val="0"/>
              <w:rPr>
                <w:rFonts w:ascii="Comic Sans MS" w:hAnsi="Comic Sans MS" w:cs="ArialMT"/>
              </w:rPr>
            </w:pPr>
            <w:r w:rsidRPr="00C83C49">
              <w:rPr>
                <w:rFonts w:ascii="Comic Sans MS" w:hAnsi="Comic Sans MS" w:cs="ArialMT"/>
              </w:rPr>
              <w:t xml:space="preserve">This policy was reviewed: </w:t>
            </w:r>
          </w:p>
          <w:p w14:paraId="6D932069" w14:textId="77777777" w:rsidR="000F146D" w:rsidRPr="00C83C49" w:rsidRDefault="000F146D" w:rsidP="00B3046B">
            <w:pPr>
              <w:rPr>
                <w:rFonts w:ascii="Comic Sans MS" w:hAnsi="Comic Sans MS"/>
              </w:rPr>
            </w:pPr>
          </w:p>
        </w:tc>
        <w:tc>
          <w:tcPr>
            <w:tcW w:w="4621" w:type="dxa"/>
          </w:tcPr>
          <w:p w14:paraId="404F4365" w14:textId="0EF93B04" w:rsidR="000F146D" w:rsidRPr="00C83C49" w:rsidRDefault="000F146D" w:rsidP="00B3046B">
            <w:pPr>
              <w:autoSpaceDE w:val="0"/>
              <w:autoSpaceDN w:val="0"/>
              <w:adjustRightInd w:val="0"/>
              <w:rPr>
                <w:rFonts w:ascii="Comic Sans MS" w:hAnsi="Comic Sans MS"/>
              </w:rPr>
            </w:pPr>
            <w:r>
              <w:rPr>
                <w:rFonts w:ascii="Comic Sans MS" w:hAnsi="Comic Sans MS"/>
              </w:rPr>
              <w:t>September</w:t>
            </w:r>
            <w:r>
              <w:rPr>
                <w:rFonts w:ascii="Comic Sans MS" w:hAnsi="Comic Sans MS"/>
              </w:rPr>
              <w:t xml:space="preserve"> 2020</w:t>
            </w:r>
          </w:p>
        </w:tc>
      </w:tr>
      <w:tr w:rsidR="000F146D" w:rsidRPr="00C83C49" w14:paraId="0646FCE4" w14:textId="77777777" w:rsidTr="00B3046B">
        <w:tc>
          <w:tcPr>
            <w:tcW w:w="4621" w:type="dxa"/>
          </w:tcPr>
          <w:p w14:paraId="1D26C5E8" w14:textId="77777777" w:rsidR="000F146D" w:rsidRPr="00C83C49" w:rsidRDefault="000F146D" w:rsidP="00B3046B">
            <w:pPr>
              <w:rPr>
                <w:rFonts w:ascii="Comic Sans MS" w:hAnsi="Comic Sans MS"/>
              </w:rPr>
            </w:pPr>
            <w:r w:rsidRPr="00C83C49">
              <w:rPr>
                <w:rFonts w:ascii="Comic Sans MS" w:hAnsi="Comic Sans MS" w:cs="ArialMT"/>
              </w:rPr>
              <w:t>By name:</w:t>
            </w:r>
          </w:p>
        </w:tc>
        <w:tc>
          <w:tcPr>
            <w:tcW w:w="4621" w:type="dxa"/>
          </w:tcPr>
          <w:p w14:paraId="73831199" w14:textId="77777777" w:rsidR="000F146D" w:rsidRPr="00C83C49" w:rsidRDefault="000F146D" w:rsidP="00B3046B">
            <w:pPr>
              <w:autoSpaceDE w:val="0"/>
              <w:autoSpaceDN w:val="0"/>
              <w:adjustRightInd w:val="0"/>
              <w:rPr>
                <w:rFonts w:ascii="Comic Sans MS" w:hAnsi="Comic Sans MS"/>
              </w:rPr>
            </w:pPr>
            <w:r w:rsidRPr="00C83C49">
              <w:rPr>
                <w:rFonts w:ascii="Comic Sans MS" w:hAnsi="Comic Sans MS"/>
              </w:rPr>
              <w:t xml:space="preserve">Mr John Holmes </w:t>
            </w:r>
          </w:p>
        </w:tc>
      </w:tr>
      <w:tr w:rsidR="000F146D" w:rsidRPr="00C83C49" w14:paraId="1D1E1F4F" w14:textId="77777777" w:rsidTr="00B3046B">
        <w:tc>
          <w:tcPr>
            <w:tcW w:w="4621" w:type="dxa"/>
          </w:tcPr>
          <w:p w14:paraId="6C60764A" w14:textId="77777777" w:rsidR="000F146D" w:rsidRPr="00C83C49" w:rsidRDefault="000F146D" w:rsidP="00B3046B">
            <w:pPr>
              <w:rPr>
                <w:rFonts w:ascii="Comic Sans MS" w:hAnsi="Comic Sans MS"/>
              </w:rPr>
            </w:pPr>
            <w:r w:rsidRPr="00C83C49">
              <w:rPr>
                <w:rFonts w:ascii="Comic Sans MS" w:hAnsi="Comic Sans MS" w:cs="ArialMT"/>
              </w:rPr>
              <w:t>Position:</w:t>
            </w:r>
          </w:p>
        </w:tc>
        <w:tc>
          <w:tcPr>
            <w:tcW w:w="4621" w:type="dxa"/>
          </w:tcPr>
          <w:p w14:paraId="4BA6EF51" w14:textId="77777777" w:rsidR="000F146D" w:rsidRPr="00C83C49" w:rsidRDefault="000F146D" w:rsidP="00B3046B">
            <w:pPr>
              <w:autoSpaceDE w:val="0"/>
              <w:autoSpaceDN w:val="0"/>
              <w:adjustRightInd w:val="0"/>
              <w:rPr>
                <w:rFonts w:ascii="Comic Sans MS" w:hAnsi="Comic Sans MS" w:cs="ArialMT"/>
              </w:rPr>
            </w:pPr>
            <w:r w:rsidRPr="00C83C49">
              <w:rPr>
                <w:rFonts w:ascii="Comic Sans MS" w:hAnsi="Comic Sans MS" w:cs="ArialMT"/>
              </w:rPr>
              <w:t>Chair of Governors</w:t>
            </w:r>
          </w:p>
          <w:p w14:paraId="5E37C8C5" w14:textId="77777777" w:rsidR="000F146D" w:rsidRPr="00C83C49" w:rsidRDefault="000F146D" w:rsidP="00B3046B">
            <w:pPr>
              <w:rPr>
                <w:rFonts w:ascii="Comic Sans MS" w:hAnsi="Comic Sans MS"/>
              </w:rPr>
            </w:pPr>
          </w:p>
        </w:tc>
      </w:tr>
      <w:tr w:rsidR="000F146D" w:rsidRPr="00C83C49" w14:paraId="1E3F9151" w14:textId="77777777" w:rsidTr="00B3046B">
        <w:tc>
          <w:tcPr>
            <w:tcW w:w="4621" w:type="dxa"/>
          </w:tcPr>
          <w:p w14:paraId="27A3E933" w14:textId="77777777" w:rsidR="000F146D" w:rsidRPr="00C83C49" w:rsidRDefault="000F146D" w:rsidP="00B3046B">
            <w:pPr>
              <w:rPr>
                <w:rFonts w:ascii="Comic Sans MS" w:hAnsi="Comic Sans MS" w:cs="ArialMT"/>
              </w:rPr>
            </w:pPr>
            <w:r w:rsidRPr="00C83C49">
              <w:rPr>
                <w:rFonts w:ascii="Comic Sans MS" w:hAnsi="Comic Sans MS" w:cs="ArialMT"/>
              </w:rPr>
              <w:t>Signature:</w:t>
            </w:r>
          </w:p>
        </w:tc>
        <w:tc>
          <w:tcPr>
            <w:tcW w:w="4621" w:type="dxa"/>
          </w:tcPr>
          <w:p w14:paraId="563618A7" w14:textId="77777777" w:rsidR="000F146D" w:rsidRPr="00C83C49" w:rsidRDefault="000F146D" w:rsidP="00B3046B">
            <w:pPr>
              <w:autoSpaceDE w:val="0"/>
              <w:autoSpaceDN w:val="0"/>
              <w:adjustRightInd w:val="0"/>
              <w:rPr>
                <w:rFonts w:ascii="Comic Sans MS" w:hAnsi="Comic Sans MS" w:cs="ArialMT"/>
              </w:rPr>
            </w:pPr>
            <w:r w:rsidRPr="00C83C49">
              <w:rPr>
                <w:rFonts w:ascii="Comic Sans MS" w:hAnsi="Comic Sans MS" w:cs="ArialMT"/>
              </w:rPr>
              <w:t>J. Holmes</w:t>
            </w:r>
          </w:p>
          <w:p w14:paraId="745C9150" w14:textId="77777777" w:rsidR="000F146D" w:rsidRPr="00C83C49" w:rsidRDefault="000F146D" w:rsidP="00B3046B">
            <w:pPr>
              <w:autoSpaceDE w:val="0"/>
              <w:autoSpaceDN w:val="0"/>
              <w:adjustRightInd w:val="0"/>
              <w:rPr>
                <w:rFonts w:ascii="Comic Sans MS" w:hAnsi="Comic Sans MS" w:cs="ArialMT"/>
              </w:rPr>
            </w:pPr>
          </w:p>
        </w:tc>
      </w:tr>
    </w:tbl>
    <w:p w14:paraId="07B68F98" w14:textId="77777777" w:rsidR="000F146D" w:rsidRDefault="000F146D" w:rsidP="000F146D">
      <w:pPr>
        <w:rPr>
          <w:rFonts w:ascii="Letter-join 1" w:hAnsi="Letter-join 1"/>
        </w:rPr>
      </w:pPr>
    </w:p>
    <w:p w14:paraId="01AF726B" w14:textId="77777777" w:rsidR="000F146D" w:rsidRDefault="000F146D" w:rsidP="000F146D">
      <w:pPr>
        <w:jc w:val="center"/>
        <w:rPr>
          <w:b/>
          <w:sz w:val="28"/>
          <w:szCs w:val="28"/>
          <w:u w:val="single"/>
        </w:rPr>
      </w:pPr>
    </w:p>
    <w:p w14:paraId="42C52F30" w14:textId="77777777" w:rsidR="000F146D" w:rsidRDefault="000F146D" w:rsidP="000F146D">
      <w:pPr>
        <w:spacing w:before="100" w:beforeAutospacing="1" w:after="100" w:afterAutospacing="1"/>
        <w:jc w:val="center"/>
        <w:outlineLvl w:val="1"/>
        <w:rPr>
          <w:rFonts w:ascii="Comic Sans MS" w:eastAsia="Times New Roman" w:hAnsi="Comic Sans MS"/>
          <w:b/>
          <w:bCs/>
          <w:sz w:val="40"/>
          <w:szCs w:val="40"/>
        </w:rPr>
      </w:pPr>
    </w:p>
    <w:p w14:paraId="21B026BF" w14:textId="77777777" w:rsidR="000F146D" w:rsidRDefault="000F146D" w:rsidP="000F146D">
      <w:pPr>
        <w:spacing w:before="100" w:beforeAutospacing="1" w:after="100" w:afterAutospacing="1"/>
        <w:jc w:val="center"/>
        <w:outlineLvl w:val="1"/>
        <w:rPr>
          <w:rFonts w:ascii="Comic Sans MS" w:eastAsia="Times New Roman" w:hAnsi="Comic Sans MS"/>
          <w:b/>
          <w:bCs/>
          <w:sz w:val="40"/>
          <w:szCs w:val="40"/>
        </w:rPr>
      </w:pPr>
    </w:p>
    <w:p w14:paraId="7DCB43DA" w14:textId="77777777" w:rsidR="000F146D" w:rsidRDefault="000F146D" w:rsidP="000F146D">
      <w:pPr>
        <w:spacing w:before="100" w:beforeAutospacing="1" w:after="100" w:afterAutospacing="1"/>
        <w:jc w:val="center"/>
        <w:outlineLvl w:val="1"/>
        <w:rPr>
          <w:rFonts w:ascii="Comic Sans MS" w:eastAsia="Times New Roman" w:hAnsi="Comic Sans MS"/>
          <w:b/>
          <w:bCs/>
          <w:sz w:val="40"/>
          <w:szCs w:val="40"/>
        </w:rPr>
      </w:pPr>
    </w:p>
    <w:p w14:paraId="4D197B15" w14:textId="77777777" w:rsidR="000F146D" w:rsidRDefault="000F146D" w:rsidP="000F146D">
      <w:pPr>
        <w:spacing w:before="100" w:beforeAutospacing="1" w:after="100" w:afterAutospacing="1"/>
        <w:jc w:val="center"/>
        <w:outlineLvl w:val="1"/>
        <w:rPr>
          <w:rFonts w:ascii="Comic Sans MS" w:eastAsia="Times New Roman" w:hAnsi="Comic Sans MS"/>
          <w:b/>
          <w:bCs/>
          <w:sz w:val="40"/>
          <w:szCs w:val="40"/>
        </w:rPr>
      </w:pPr>
    </w:p>
    <w:p w14:paraId="6F50CF7A" w14:textId="77777777" w:rsidR="000F146D" w:rsidRDefault="000F146D" w:rsidP="000F146D">
      <w:pPr>
        <w:spacing w:before="100" w:beforeAutospacing="1" w:after="100" w:afterAutospacing="1"/>
        <w:jc w:val="center"/>
        <w:outlineLvl w:val="1"/>
        <w:rPr>
          <w:rFonts w:ascii="Comic Sans MS" w:eastAsia="Times New Roman" w:hAnsi="Comic Sans MS"/>
          <w:b/>
          <w:bCs/>
          <w:sz w:val="40"/>
          <w:szCs w:val="40"/>
        </w:rPr>
      </w:pPr>
    </w:p>
    <w:p w14:paraId="79F6F38F" w14:textId="0A346A5E" w:rsidR="000F146D" w:rsidRPr="006C458B" w:rsidRDefault="000F146D" w:rsidP="000F146D">
      <w:pPr>
        <w:spacing w:before="100" w:beforeAutospacing="1" w:after="100" w:afterAutospacing="1"/>
        <w:jc w:val="center"/>
        <w:outlineLvl w:val="1"/>
        <w:rPr>
          <w:rFonts w:ascii="Comic Sans MS" w:eastAsia="Times New Roman" w:hAnsi="Comic Sans MS"/>
          <w:b/>
          <w:bCs/>
          <w:sz w:val="40"/>
          <w:szCs w:val="40"/>
        </w:rPr>
      </w:pPr>
      <w:r w:rsidRPr="006C458B">
        <w:rPr>
          <w:rFonts w:ascii="Comic Sans MS" w:eastAsia="Times New Roman" w:hAnsi="Comic Sans MS"/>
          <w:b/>
          <w:bCs/>
          <w:sz w:val="40"/>
          <w:szCs w:val="40"/>
        </w:rPr>
        <w:t>Our Mission Statement</w:t>
      </w:r>
    </w:p>
    <w:p w14:paraId="11EAAE69" w14:textId="77777777" w:rsidR="000F146D" w:rsidRPr="008434FB" w:rsidRDefault="000F146D" w:rsidP="000F146D">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7331B68D" w14:textId="77777777" w:rsidR="000F146D" w:rsidRPr="008434FB" w:rsidRDefault="000F146D" w:rsidP="000F146D">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55353934" w14:textId="77777777" w:rsidR="000F146D" w:rsidRDefault="000F146D" w:rsidP="000F146D">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75E07500" w14:textId="77777777" w:rsidR="000F146D" w:rsidRDefault="000F146D" w:rsidP="000F146D">
      <w:pPr>
        <w:pStyle w:val="NoSpacing"/>
        <w:jc w:val="center"/>
        <w:rPr>
          <w:rFonts w:ascii="Comic Sans MS" w:hAnsi="Comic Sans MS"/>
          <w:sz w:val="32"/>
          <w:szCs w:val="32"/>
          <w:lang w:eastAsia="en-GB"/>
        </w:rPr>
      </w:pPr>
    </w:p>
    <w:p w14:paraId="3EF57D88" w14:textId="77777777" w:rsidR="000F146D" w:rsidRPr="008434FB" w:rsidRDefault="000F146D" w:rsidP="000F146D">
      <w:pPr>
        <w:pStyle w:val="NoSpacing"/>
        <w:jc w:val="center"/>
        <w:rPr>
          <w:rFonts w:ascii="Comic Sans MS" w:hAnsi="Comic Sans MS"/>
          <w:sz w:val="32"/>
          <w:szCs w:val="32"/>
          <w:lang w:eastAsia="en-GB"/>
        </w:rPr>
      </w:pPr>
    </w:p>
    <w:p w14:paraId="6ADDA00C" w14:textId="77777777" w:rsidR="000F146D" w:rsidRPr="006C458B" w:rsidRDefault="000F146D" w:rsidP="000F146D">
      <w:pPr>
        <w:spacing w:before="100" w:beforeAutospacing="1" w:after="100" w:afterAutospacing="1"/>
        <w:jc w:val="center"/>
        <w:outlineLvl w:val="1"/>
        <w:rPr>
          <w:rFonts w:ascii="Comic Sans MS" w:eastAsia="Times New Roman" w:hAnsi="Comic Sans MS"/>
          <w:b/>
          <w:bCs/>
          <w:sz w:val="40"/>
          <w:szCs w:val="40"/>
        </w:rPr>
      </w:pPr>
      <w:r w:rsidRPr="006C458B">
        <w:rPr>
          <w:rFonts w:ascii="Comic Sans MS" w:eastAsia="Times New Roman" w:hAnsi="Comic Sans MS"/>
          <w:b/>
          <w:bCs/>
          <w:sz w:val="40"/>
          <w:szCs w:val="40"/>
        </w:rPr>
        <w:t>Our Vision</w:t>
      </w:r>
    </w:p>
    <w:p w14:paraId="5351DDCD" w14:textId="77777777" w:rsidR="000F146D" w:rsidRPr="00CF39C2" w:rsidRDefault="000F146D" w:rsidP="000F146D">
      <w:pPr>
        <w:jc w:val="center"/>
        <w:rPr>
          <w:rFonts w:ascii="Comic Sans MS" w:hAnsi="Comic Sans MS" w:cs="TimesNewRomanPS-BoldMT"/>
          <w:bCs/>
          <w:sz w:val="36"/>
          <w:szCs w:val="36"/>
        </w:rPr>
      </w:pPr>
      <w:r w:rsidRPr="00CF39C2">
        <w:rPr>
          <w:rFonts w:ascii="Comic Sans MS" w:hAnsi="Comic Sans MS" w:cs="TimesNewRomanPS-BoldMT"/>
          <w:bCs/>
          <w:sz w:val="36"/>
          <w:szCs w:val="36"/>
        </w:rPr>
        <w:t>Everyone feels a sense of belonging,</w:t>
      </w:r>
    </w:p>
    <w:p w14:paraId="06B6DB9D" w14:textId="77777777" w:rsidR="000F146D" w:rsidRPr="00CF39C2" w:rsidRDefault="000F146D" w:rsidP="000F146D">
      <w:pPr>
        <w:jc w:val="center"/>
        <w:rPr>
          <w:rFonts w:ascii="Comic Sans MS" w:hAnsi="Comic Sans MS" w:cs="TimesNewRomanPS-BoldMT"/>
          <w:bCs/>
          <w:sz w:val="36"/>
          <w:szCs w:val="36"/>
        </w:rPr>
      </w:pPr>
      <w:r w:rsidRPr="00CF39C2">
        <w:rPr>
          <w:rFonts w:ascii="Comic Sans MS" w:hAnsi="Comic Sans MS" w:cs="TimesNewRomanPS-BoldMT"/>
          <w:bCs/>
          <w:sz w:val="36"/>
          <w:szCs w:val="36"/>
        </w:rPr>
        <w:t>Has the opportunity to shine,</w:t>
      </w:r>
    </w:p>
    <w:p w14:paraId="3013DD38" w14:textId="77777777" w:rsidR="000F146D" w:rsidRPr="00CF39C2" w:rsidRDefault="000F146D" w:rsidP="000F146D">
      <w:pPr>
        <w:jc w:val="center"/>
        <w:rPr>
          <w:rFonts w:ascii="Comic Sans MS" w:hAnsi="Comic Sans MS" w:cs="TimesNewRomanPS-BoldMT"/>
          <w:bCs/>
          <w:sz w:val="36"/>
          <w:szCs w:val="36"/>
        </w:rPr>
      </w:pPr>
      <w:r w:rsidRPr="00CF39C2">
        <w:rPr>
          <w:rFonts w:ascii="Comic Sans MS" w:hAnsi="Comic Sans MS" w:cs="TimesNewRomanPS-BoldMT"/>
          <w:bCs/>
          <w:sz w:val="36"/>
          <w:szCs w:val="36"/>
        </w:rPr>
        <w:t>To enjoy their teaching and learning</w:t>
      </w:r>
    </w:p>
    <w:p w14:paraId="051A7641" w14:textId="77777777" w:rsidR="000F146D" w:rsidRPr="00CF39C2" w:rsidRDefault="000F146D" w:rsidP="000F146D">
      <w:pPr>
        <w:jc w:val="center"/>
        <w:rPr>
          <w:rFonts w:ascii="Comic Sans MS" w:hAnsi="Comic Sans MS" w:cs="TimesNewRomanPS-BoldMT"/>
          <w:bCs/>
          <w:sz w:val="36"/>
          <w:szCs w:val="36"/>
        </w:rPr>
      </w:pPr>
      <w:r w:rsidRPr="00CF39C2">
        <w:rPr>
          <w:rFonts w:ascii="Comic Sans MS" w:hAnsi="Comic Sans MS" w:cs="TimesNewRomanPS-BoldMT"/>
          <w:bCs/>
          <w:sz w:val="36"/>
          <w:szCs w:val="36"/>
        </w:rPr>
        <w:t>But most of all – to dream big!</w:t>
      </w:r>
    </w:p>
    <w:p w14:paraId="6278E870" w14:textId="77777777" w:rsidR="000F146D" w:rsidRDefault="000F146D" w:rsidP="00B602FD">
      <w:pPr>
        <w:rPr>
          <w:rFonts w:asciiTheme="minorHAnsi" w:hAnsiTheme="minorHAnsi"/>
          <w:b/>
          <w:sz w:val="44"/>
          <w:szCs w:val="44"/>
        </w:rPr>
      </w:pPr>
    </w:p>
    <w:p w14:paraId="09B0B17E" w14:textId="77777777" w:rsidR="000F146D" w:rsidRDefault="000F146D" w:rsidP="00B602FD">
      <w:pPr>
        <w:rPr>
          <w:rFonts w:asciiTheme="minorHAnsi" w:hAnsiTheme="minorHAnsi"/>
          <w:b/>
          <w:sz w:val="44"/>
          <w:szCs w:val="44"/>
        </w:rPr>
      </w:pPr>
    </w:p>
    <w:p w14:paraId="416C1610" w14:textId="77777777" w:rsidR="000F146D" w:rsidRDefault="000F146D" w:rsidP="00B602FD">
      <w:pPr>
        <w:rPr>
          <w:rFonts w:asciiTheme="minorHAnsi" w:hAnsiTheme="minorHAnsi"/>
          <w:b/>
          <w:sz w:val="44"/>
          <w:szCs w:val="44"/>
        </w:rPr>
      </w:pPr>
    </w:p>
    <w:p w14:paraId="467E48D7" w14:textId="77777777" w:rsidR="000F146D" w:rsidRDefault="000F146D" w:rsidP="00B602FD">
      <w:pPr>
        <w:rPr>
          <w:rFonts w:asciiTheme="minorHAnsi" w:hAnsiTheme="minorHAnsi"/>
          <w:b/>
          <w:sz w:val="44"/>
          <w:szCs w:val="44"/>
        </w:rPr>
      </w:pPr>
    </w:p>
    <w:p w14:paraId="78A6BC19" w14:textId="77777777" w:rsidR="000F146D" w:rsidRDefault="000F146D" w:rsidP="00B602FD">
      <w:pPr>
        <w:rPr>
          <w:rFonts w:asciiTheme="minorHAnsi" w:hAnsiTheme="minorHAnsi"/>
          <w:b/>
          <w:sz w:val="44"/>
          <w:szCs w:val="44"/>
        </w:rPr>
      </w:pPr>
    </w:p>
    <w:p w14:paraId="040343DB" w14:textId="77777777" w:rsidR="000F146D" w:rsidRDefault="000F146D" w:rsidP="00B602FD">
      <w:pPr>
        <w:rPr>
          <w:rFonts w:asciiTheme="minorHAnsi" w:hAnsiTheme="minorHAnsi"/>
          <w:b/>
          <w:sz w:val="44"/>
          <w:szCs w:val="44"/>
        </w:rPr>
      </w:pPr>
    </w:p>
    <w:p w14:paraId="0A6F6A92" w14:textId="77777777" w:rsidR="000F146D" w:rsidRDefault="000F146D" w:rsidP="00B602FD">
      <w:pPr>
        <w:rPr>
          <w:rFonts w:asciiTheme="minorHAnsi" w:hAnsiTheme="minorHAnsi"/>
          <w:b/>
          <w:sz w:val="44"/>
          <w:szCs w:val="44"/>
        </w:rPr>
      </w:pPr>
    </w:p>
    <w:p w14:paraId="60459816" w14:textId="6F092CD4" w:rsidR="00B602FD" w:rsidRPr="000F146D" w:rsidRDefault="00B602FD" w:rsidP="000F146D">
      <w:pPr>
        <w:jc w:val="center"/>
        <w:rPr>
          <w:rFonts w:asciiTheme="minorHAnsi" w:hAnsiTheme="minorHAnsi"/>
          <w:b/>
          <w:sz w:val="44"/>
          <w:szCs w:val="44"/>
          <w:u w:val="single"/>
        </w:rPr>
      </w:pPr>
      <w:r w:rsidRPr="000F146D">
        <w:rPr>
          <w:rFonts w:asciiTheme="minorHAnsi" w:hAnsiTheme="minorHAnsi"/>
          <w:b/>
          <w:sz w:val="44"/>
          <w:szCs w:val="44"/>
          <w:u w:val="single"/>
        </w:rPr>
        <w:lastRenderedPageBreak/>
        <w:t>St</w:t>
      </w:r>
      <w:r w:rsidR="002F42A2" w:rsidRPr="000F146D">
        <w:rPr>
          <w:rFonts w:asciiTheme="minorHAnsi" w:hAnsiTheme="minorHAnsi"/>
          <w:b/>
          <w:sz w:val="44"/>
          <w:szCs w:val="44"/>
          <w:u w:val="single"/>
        </w:rPr>
        <w:t xml:space="preserve"> Laurence’s</w:t>
      </w:r>
      <w:r w:rsidRPr="000F146D">
        <w:rPr>
          <w:rFonts w:asciiTheme="minorHAnsi" w:hAnsiTheme="minorHAnsi"/>
          <w:b/>
          <w:sz w:val="44"/>
          <w:szCs w:val="44"/>
          <w:u w:val="single"/>
        </w:rPr>
        <w:t xml:space="preserve"> </w:t>
      </w:r>
      <w:r w:rsidR="000F146D">
        <w:rPr>
          <w:rFonts w:asciiTheme="minorHAnsi" w:hAnsiTheme="minorHAnsi"/>
          <w:b/>
          <w:sz w:val="44"/>
          <w:szCs w:val="44"/>
          <w:u w:val="single"/>
        </w:rPr>
        <w:t>W</w:t>
      </w:r>
      <w:r w:rsidRPr="000F146D">
        <w:rPr>
          <w:rFonts w:asciiTheme="minorHAnsi" w:hAnsiTheme="minorHAnsi"/>
          <w:b/>
          <w:sz w:val="44"/>
          <w:szCs w:val="44"/>
          <w:u w:val="single"/>
        </w:rPr>
        <w:t>ellbeing policy</w:t>
      </w:r>
    </w:p>
    <w:p w14:paraId="68E87881" w14:textId="77777777" w:rsidR="00B602FD" w:rsidRDefault="00B602FD" w:rsidP="00B602FD">
      <w:pPr>
        <w:rPr>
          <w:rFonts w:asciiTheme="minorHAnsi" w:hAnsiTheme="minorHAnsi"/>
        </w:rPr>
      </w:pPr>
    </w:p>
    <w:p w14:paraId="3963D803" w14:textId="080C40F9" w:rsidR="00B602FD" w:rsidRPr="002F42A2" w:rsidRDefault="00B602FD" w:rsidP="000F146D">
      <w:pPr>
        <w:jc w:val="center"/>
      </w:pPr>
      <w:r w:rsidRPr="000F146D">
        <w:rPr>
          <w:b/>
          <w:bCs/>
          <w:u w:val="single"/>
        </w:rPr>
        <w:t>Adopted</w:t>
      </w:r>
      <w:r>
        <w:t>:</w:t>
      </w:r>
      <w:r>
        <w:tab/>
      </w:r>
      <w:r w:rsidR="002F42A2">
        <w:t>September 2020</w:t>
      </w:r>
      <w:r>
        <w:tab/>
        <w:t xml:space="preserve">                   </w:t>
      </w:r>
      <w:r>
        <w:tab/>
        <w:t xml:space="preserve">Review date: </w:t>
      </w:r>
      <w:r w:rsidR="002F42A2">
        <w:t>September 20</w:t>
      </w:r>
      <w:r w:rsidR="003039E6">
        <w:t>21</w:t>
      </w:r>
    </w:p>
    <w:p w14:paraId="4662BB30" w14:textId="77777777" w:rsidR="00B602FD" w:rsidRDefault="00B602FD" w:rsidP="00B602FD">
      <w:pPr>
        <w:rPr>
          <w:rFonts w:asciiTheme="minorHAnsi" w:hAnsiTheme="minorHAnsi"/>
        </w:rPr>
      </w:pPr>
    </w:p>
    <w:p w14:paraId="54B400F2" w14:textId="77777777" w:rsidR="00B602FD" w:rsidRDefault="00B602FD" w:rsidP="00B602FD">
      <w:pPr>
        <w:pStyle w:val="Heading2"/>
        <w:numPr>
          <w:ilvl w:val="0"/>
          <w:numId w:val="1"/>
        </w:numPr>
        <w:rPr>
          <w:rFonts w:asciiTheme="minorHAnsi" w:hAnsiTheme="minorHAnsi"/>
          <w:sz w:val="24"/>
          <w:szCs w:val="24"/>
        </w:rPr>
      </w:pPr>
      <w:r>
        <w:rPr>
          <w:rFonts w:asciiTheme="minorHAnsi" w:hAnsiTheme="minorHAnsi"/>
          <w:sz w:val="24"/>
          <w:szCs w:val="24"/>
        </w:rPr>
        <w:t>Rationale</w:t>
      </w:r>
    </w:p>
    <w:p w14:paraId="18951BF5" w14:textId="77777777" w:rsidR="00B602FD" w:rsidRDefault="00B602FD" w:rsidP="00B602FD">
      <w:pPr>
        <w:rPr>
          <w:rFonts w:asciiTheme="minorHAnsi" w:hAnsiTheme="minorHAnsi"/>
          <w:color w:val="1B1B1B"/>
          <w:sz w:val="20"/>
          <w:szCs w:val="20"/>
        </w:rPr>
      </w:pPr>
    </w:p>
    <w:p w14:paraId="2B5E49E4" w14:textId="44394F60" w:rsidR="00B602FD" w:rsidRDefault="00B602FD" w:rsidP="00B602FD">
      <w:pPr>
        <w:rPr>
          <w:rFonts w:asciiTheme="minorHAnsi" w:hAnsiTheme="minorHAnsi"/>
          <w:color w:val="1B1B1B"/>
          <w:sz w:val="20"/>
          <w:szCs w:val="20"/>
        </w:rPr>
      </w:pPr>
      <w:r>
        <w:rPr>
          <w:rFonts w:asciiTheme="minorHAnsi" w:hAnsiTheme="minorHAnsi"/>
          <w:color w:val="1B1B1B"/>
          <w:sz w:val="20"/>
          <w:szCs w:val="20"/>
        </w:rPr>
        <w:t>At</w:t>
      </w:r>
      <w:r w:rsidR="003039E6">
        <w:rPr>
          <w:rFonts w:asciiTheme="minorHAnsi" w:hAnsiTheme="minorHAnsi"/>
          <w:color w:val="1B1B1B"/>
          <w:sz w:val="20"/>
          <w:szCs w:val="20"/>
        </w:rPr>
        <w:t xml:space="preserve"> St Laurence’s</w:t>
      </w:r>
      <w:r>
        <w:rPr>
          <w:rFonts w:ascii="Calibri" w:eastAsia="Calibri" w:hAnsi="Calibri" w:cs="Times New Roman"/>
          <w:sz w:val="20"/>
          <w:szCs w:val="20"/>
        </w:rPr>
        <w:t xml:space="preserve"> </w:t>
      </w:r>
      <w:r>
        <w:rPr>
          <w:rFonts w:asciiTheme="minorHAnsi" w:hAnsiTheme="minorHAnsi"/>
          <w:color w:val="1B1B1B"/>
          <w:sz w:val="20"/>
          <w:szCs w:val="20"/>
        </w:rPr>
        <w:t>we recognise that our staff are our most important resource and are valued, supported and encouraged to develop personally and professionally within a caring, purposeful learning community.</w:t>
      </w:r>
    </w:p>
    <w:p w14:paraId="5B457908" w14:textId="77777777" w:rsidR="00B602FD" w:rsidRDefault="00B602FD" w:rsidP="00B602FD">
      <w:pPr>
        <w:rPr>
          <w:rFonts w:asciiTheme="minorHAnsi" w:hAnsiTheme="minorHAnsi"/>
          <w:color w:val="1B1B1B"/>
          <w:sz w:val="20"/>
          <w:szCs w:val="20"/>
        </w:rPr>
      </w:pPr>
    </w:p>
    <w:p w14:paraId="13411382" w14:textId="77777777" w:rsidR="00B602FD" w:rsidRDefault="00B602FD" w:rsidP="00B602FD">
      <w:pPr>
        <w:rPr>
          <w:rFonts w:asciiTheme="minorHAnsi" w:hAnsiTheme="minorHAnsi"/>
          <w:color w:val="1B1B1B"/>
          <w:sz w:val="20"/>
          <w:szCs w:val="20"/>
        </w:rPr>
      </w:pPr>
      <w:r>
        <w:rPr>
          <w:rFonts w:asciiTheme="minorHAnsi" w:hAnsiTheme="minorHAnsi"/>
          <w:color w:val="1B1B1B"/>
          <w:sz w:val="20"/>
          <w:szCs w:val="20"/>
        </w:rPr>
        <w:t>We recognise that there is a direct correlation between the wellbeing of our staff and the wellbeing of our pupils, and that the culture and ethos of a school are determined by the extent to which staff work towards a shared vision.</w:t>
      </w:r>
    </w:p>
    <w:p w14:paraId="42960F69" w14:textId="77777777" w:rsidR="00B602FD" w:rsidRDefault="00B602FD" w:rsidP="00B602FD">
      <w:pPr>
        <w:rPr>
          <w:rFonts w:asciiTheme="minorHAnsi" w:hAnsiTheme="minorHAnsi"/>
          <w:color w:val="1B1B1B"/>
          <w:sz w:val="20"/>
          <w:szCs w:val="20"/>
        </w:rPr>
      </w:pPr>
    </w:p>
    <w:p w14:paraId="11D9F6EE" w14:textId="77777777" w:rsidR="00B602FD" w:rsidRDefault="00B602FD" w:rsidP="00B602FD">
      <w:pPr>
        <w:rPr>
          <w:rFonts w:asciiTheme="minorHAnsi" w:hAnsiTheme="minorHAnsi"/>
          <w:color w:val="1B1B1B"/>
          <w:sz w:val="20"/>
          <w:szCs w:val="20"/>
        </w:rPr>
      </w:pPr>
      <w:r>
        <w:rPr>
          <w:rFonts w:asciiTheme="minorHAnsi" w:hAnsiTheme="minorHAnsi"/>
          <w:color w:val="1B1B1B"/>
          <w:sz w:val="20"/>
          <w:szCs w:val="20"/>
        </w:rPr>
        <w:t>We believe that it is essential that all staff feel part of a valued team, have the opportunity to express their views and are supported to manage their workload within a culture that supports a healthy work-life balance.</w:t>
      </w:r>
    </w:p>
    <w:p w14:paraId="71E2BC62" w14:textId="77777777" w:rsidR="00B602FD" w:rsidRDefault="00B602FD" w:rsidP="00B602FD">
      <w:pPr>
        <w:rPr>
          <w:rFonts w:asciiTheme="minorHAnsi" w:hAnsiTheme="minorHAnsi"/>
          <w:color w:val="1B1B1B"/>
          <w:sz w:val="20"/>
          <w:szCs w:val="20"/>
        </w:rPr>
      </w:pPr>
    </w:p>
    <w:p w14:paraId="2261F716" w14:textId="672CFCDC" w:rsidR="00B602FD" w:rsidRDefault="00B602FD" w:rsidP="00B602FD">
      <w:pPr>
        <w:rPr>
          <w:rFonts w:asciiTheme="minorHAnsi" w:hAnsiTheme="minorHAnsi"/>
          <w:color w:val="1B1B1B"/>
          <w:sz w:val="20"/>
          <w:szCs w:val="20"/>
        </w:rPr>
      </w:pPr>
      <w:r>
        <w:rPr>
          <w:rFonts w:asciiTheme="minorHAnsi" w:hAnsiTheme="minorHAnsi"/>
          <w:color w:val="1B1B1B"/>
          <w:sz w:val="20"/>
          <w:szCs w:val="20"/>
        </w:rPr>
        <w:t>Th</w:t>
      </w:r>
      <w:r w:rsidR="00185996">
        <w:rPr>
          <w:rFonts w:asciiTheme="minorHAnsi" w:hAnsiTheme="minorHAnsi"/>
          <w:color w:val="1B1B1B"/>
          <w:sz w:val="20"/>
          <w:szCs w:val="20"/>
        </w:rPr>
        <w:t>e</w:t>
      </w:r>
      <w:r>
        <w:rPr>
          <w:rFonts w:asciiTheme="minorHAnsi" w:hAnsiTheme="minorHAnsi"/>
          <w:color w:val="1B1B1B"/>
          <w:sz w:val="20"/>
          <w:szCs w:val="20"/>
        </w:rPr>
        <w:t xml:space="preserve"> purpose of this policy is to ensure that we embrace the many school practices that support staff health and wellbeing, to minimise the harmful effects of stress and ensure that there is cohesion in working towards health and wellbeing for all staff. It outlines some of the ways in which we commit to maintaining staff wellbeing and it recognises that each individual member of staff and their circumstances are different but provides an overview of the basis on which everyone can contribute and expect to be treated.</w:t>
      </w:r>
    </w:p>
    <w:p w14:paraId="2350C7A8" w14:textId="77777777" w:rsidR="00B602FD" w:rsidRDefault="00B602FD" w:rsidP="00B602FD">
      <w:pPr>
        <w:pStyle w:val="Heading2"/>
        <w:numPr>
          <w:ilvl w:val="0"/>
          <w:numId w:val="1"/>
        </w:numPr>
        <w:rPr>
          <w:rFonts w:asciiTheme="minorHAnsi" w:hAnsiTheme="minorHAnsi"/>
          <w:sz w:val="24"/>
          <w:szCs w:val="24"/>
        </w:rPr>
      </w:pPr>
      <w:r>
        <w:rPr>
          <w:rFonts w:asciiTheme="minorHAnsi" w:hAnsiTheme="minorHAnsi"/>
          <w:sz w:val="24"/>
          <w:szCs w:val="24"/>
        </w:rPr>
        <w:t>Aims</w:t>
      </w:r>
    </w:p>
    <w:p w14:paraId="6D084880" w14:textId="77777777" w:rsidR="00B602FD" w:rsidRDefault="00B602FD" w:rsidP="00B602FD">
      <w:pPr>
        <w:rPr>
          <w:rFonts w:asciiTheme="minorHAnsi" w:hAnsiTheme="minorHAnsi"/>
        </w:rPr>
      </w:pPr>
    </w:p>
    <w:p w14:paraId="71D259D9" w14:textId="77777777" w:rsidR="00B602FD" w:rsidRDefault="00B602FD" w:rsidP="00B602FD">
      <w:pPr>
        <w:rPr>
          <w:rFonts w:asciiTheme="minorHAnsi" w:hAnsiTheme="minorHAnsi"/>
          <w:color w:val="1B1B1B"/>
          <w:sz w:val="20"/>
          <w:szCs w:val="20"/>
        </w:rPr>
      </w:pPr>
      <w:r>
        <w:rPr>
          <w:rFonts w:asciiTheme="minorHAnsi" w:hAnsiTheme="minorHAnsi"/>
          <w:color w:val="1B1B1B"/>
          <w:sz w:val="20"/>
          <w:szCs w:val="20"/>
        </w:rPr>
        <w:t>We aim to ensure that our school:</w:t>
      </w:r>
    </w:p>
    <w:p w14:paraId="2DCDC3B5" w14:textId="77777777" w:rsidR="00B602FD" w:rsidRDefault="00B602FD" w:rsidP="00B602FD">
      <w:pPr>
        <w:rPr>
          <w:rFonts w:asciiTheme="minorHAnsi" w:hAnsiTheme="minorHAnsi"/>
          <w:color w:val="1B1B1B"/>
          <w:sz w:val="20"/>
          <w:szCs w:val="20"/>
        </w:rPr>
      </w:pPr>
    </w:p>
    <w:p w14:paraId="49D9C38E"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supports staff mental health and wellbeing</w:t>
      </w:r>
    </w:p>
    <w:p w14:paraId="422FFF65"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minimises stress</w:t>
      </w:r>
    </w:p>
    <w:p w14:paraId="4665933E"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helps staff to keep a healthy work-life balance </w:t>
      </w:r>
    </w:p>
    <w:p w14:paraId="41CE8B4A"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helps staff to manage their family and work responsibilities </w:t>
      </w:r>
    </w:p>
    <w:p w14:paraId="2BC26096"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ensures staff feel valued </w:t>
      </w:r>
    </w:p>
    <w:p w14:paraId="5B003800"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recognises and promotes the importance of a happy team  </w:t>
      </w:r>
    </w:p>
    <w:p w14:paraId="32714C37"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involves staff in decision making </w:t>
      </w:r>
    </w:p>
    <w:p w14:paraId="3F85A941" w14:textId="5C8E856A"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takes account of equality implications </w:t>
      </w:r>
    </w:p>
    <w:p w14:paraId="05BB0333" w14:textId="77777777" w:rsidR="00B602FD" w:rsidRDefault="00B602FD" w:rsidP="00B602FD">
      <w:pPr>
        <w:pStyle w:val="Heading2"/>
        <w:numPr>
          <w:ilvl w:val="0"/>
          <w:numId w:val="1"/>
        </w:numPr>
        <w:rPr>
          <w:rFonts w:asciiTheme="minorHAnsi" w:hAnsiTheme="minorHAnsi"/>
          <w:sz w:val="24"/>
          <w:szCs w:val="24"/>
        </w:rPr>
      </w:pPr>
      <w:r>
        <w:rPr>
          <w:rFonts w:asciiTheme="minorHAnsi" w:hAnsiTheme="minorHAnsi"/>
          <w:sz w:val="24"/>
          <w:szCs w:val="24"/>
        </w:rPr>
        <w:t>Roles and responsibilities</w:t>
      </w:r>
    </w:p>
    <w:p w14:paraId="7276742C" w14:textId="77777777" w:rsidR="00B602FD" w:rsidRDefault="00B602FD" w:rsidP="00B602FD">
      <w:pPr>
        <w:rPr>
          <w:rFonts w:asciiTheme="minorHAnsi" w:hAnsiTheme="minorHAnsi"/>
        </w:rPr>
      </w:pPr>
    </w:p>
    <w:p w14:paraId="4553A21D" w14:textId="77777777" w:rsidR="00B602FD" w:rsidRDefault="00B602FD" w:rsidP="00B602FD">
      <w:pPr>
        <w:rPr>
          <w:rFonts w:asciiTheme="minorHAnsi" w:hAnsiTheme="minorHAnsi"/>
          <w:color w:val="1B1B1B"/>
          <w:sz w:val="20"/>
          <w:szCs w:val="20"/>
        </w:rPr>
      </w:pPr>
      <w:r>
        <w:rPr>
          <w:rFonts w:asciiTheme="minorHAnsi" w:hAnsiTheme="minorHAnsi"/>
          <w:sz w:val="20"/>
          <w:szCs w:val="20"/>
        </w:rPr>
        <w:t>The senior leadership team (SLT), governing body and school staff will work towards an ethos where everyone is valued, where respect, empathy and honesty are the cornerstones of all school relationships and where health and wellbeing are held central to school practice.</w:t>
      </w:r>
      <w:r>
        <w:rPr>
          <w:rFonts w:asciiTheme="minorHAnsi" w:hAnsiTheme="minorHAnsi"/>
          <w:i/>
          <w:color w:val="1B1B1B"/>
          <w:sz w:val="20"/>
          <w:szCs w:val="20"/>
        </w:rPr>
        <w:t xml:space="preserve"> </w:t>
      </w:r>
      <w:r>
        <w:rPr>
          <w:rFonts w:asciiTheme="minorHAnsi" w:hAnsiTheme="minorHAnsi"/>
          <w:color w:val="1B1B1B"/>
          <w:sz w:val="20"/>
          <w:szCs w:val="20"/>
        </w:rPr>
        <w:t>We expect all staff to show respect and empathy for each other, and to treat confidential information sensitively and according to school policy.</w:t>
      </w:r>
    </w:p>
    <w:p w14:paraId="347EFC31" w14:textId="77777777" w:rsidR="00B602FD" w:rsidRDefault="00B602FD" w:rsidP="00B602FD">
      <w:pPr>
        <w:rPr>
          <w:rFonts w:asciiTheme="minorHAnsi" w:hAnsiTheme="minorHAnsi"/>
        </w:rPr>
      </w:pPr>
    </w:p>
    <w:p w14:paraId="069DAC7C" w14:textId="77777777" w:rsidR="00B602FD" w:rsidRDefault="00B602FD" w:rsidP="00B602FD">
      <w:pPr>
        <w:rPr>
          <w:rFonts w:asciiTheme="minorHAnsi" w:hAnsiTheme="minorHAnsi"/>
          <w:b/>
          <w:color w:val="1B1B1B"/>
        </w:rPr>
      </w:pPr>
      <w:r>
        <w:rPr>
          <w:rFonts w:asciiTheme="minorHAnsi" w:hAnsiTheme="minorHAnsi"/>
          <w:b/>
          <w:color w:val="1B1B1B"/>
        </w:rPr>
        <w:t>The governing body is responsible for:</w:t>
      </w:r>
    </w:p>
    <w:p w14:paraId="69EECBDD" w14:textId="77777777" w:rsidR="00B602FD" w:rsidRDefault="00B602FD" w:rsidP="00B602FD">
      <w:pPr>
        <w:rPr>
          <w:rFonts w:asciiTheme="minorHAnsi" w:hAnsiTheme="minorHAnsi"/>
          <w:color w:val="1B1B1B"/>
          <w:sz w:val="20"/>
          <w:szCs w:val="20"/>
        </w:rPr>
      </w:pPr>
    </w:p>
    <w:p w14:paraId="090FCDAE"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fulfilling its duty of care as an employer</w:t>
      </w:r>
    </w:p>
    <w:p w14:paraId="3E52515F"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monitoring the workload of the headteacher</w:t>
      </w:r>
    </w:p>
    <w:p w14:paraId="77087616"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receiving any concerns from members of staff </w:t>
      </w:r>
    </w:p>
    <w:p w14:paraId="1AA71C43"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ensuring that the resources are in place to keep staff workload at healthy levels</w:t>
      </w:r>
    </w:p>
    <w:p w14:paraId="17F3E9F8"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reviewing this policy in conjunction with the headteacher </w:t>
      </w:r>
    </w:p>
    <w:p w14:paraId="03638858"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considering how its own members are treated and valued </w:t>
      </w:r>
    </w:p>
    <w:p w14:paraId="1C7242C1"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ensuring that demands are not placed on individual members of staff that interfere unfairly with their work-life balance </w:t>
      </w:r>
    </w:p>
    <w:p w14:paraId="6677B516"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lastRenderedPageBreak/>
        <w:t xml:space="preserve">operating a sensitive performance management policy </w:t>
      </w:r>
    </w:p>
    <w:p w14:paraId="196AF811"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ensuring that other school policies and procedures take account of staff wellbeing </w:t>
      </w:r>
    </w:p>
    <w:p w14:paraId="37BB6D4E"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overseeing that change management is operated in a fair and reasonable way.</w:t>
      </w:r>
    </w:p>
    <w:p w14:paraId="2C5D2DF7" w14:textId="77777777" w:rsidR="00B602FD" w:rsidRDefault="00B602FD" w:rsidP="00B602FD">
      <w:pPr>
        <w:rPr>
          <w:rFonts w:asciiTheme="minorHAnsi" w:hAnsiTheme="minorHAnsi"/>
        </w:rPr>
      </w:pPr>
    </w:p>
    <w:p w14:paraId="0DB93466" w14:textId="27569DF5" w:rsidR="00B602FD" w:rsidRDefault="00B602FD" w:rsidP="00B602FD">
      <w:pPr>
        <w:rPr>
          <w:rFonts w:asciiTheme="minorHAnsi" w:hAnsiTheme="minorHAnsi"/>
          <w:color w:val="1B1B1B"/>
          <w:sz w:val="20"/>
          <w:szCs w:val="20"/>
        </w:rPr>
      </w:pPr>
      <w:r>
        <w:rPr>
          <w:rFonts w:asciiTheme="minorHAnsi" w:hAnsiTheme="minorHAnsi"/>
          <w:b/>
          <w:color w:val="1B1B1B"/>
        </w:rPr>
        <w:t>The headteacher is responsible for</w:t>
      </w:r>
      <w:r>
        <w:rPr>
          <w:rFonts w:asciiTheme="minorHAnsi" w:hAnsiTheme="minorHAnsi"/>
          <w:color w:val="1B1B1B"/>
          <w:sz w:val="20"/>
          <w:szCs w:val="20"/>
        </w:rPr>
        <w:t>:</w:t>
      </w:r>
    </w:p>
    <w:p w14:paraId="151BF477" w14:textId="77777777" w:rsidR="00B602FD" w:rsidRDefault="00B602FD" w:rsidP="00B602FD">
      <w:pPr>
        <w:rPr>
          <w:rFonts w:asciiTheme="minorHAnsi" w:hAnsiTheme="minorHAnsi"/>
          <w:color w:val="1B1B1B"/>
          <w:sz w:val="20"/>
          <w:szCs w:val="20"/>
        </w:rPr>
      </w:pPr>
    </w:p>
    <w:p w14:paraId="6C7E30AD"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providing personal and professional development such as team building, management of change, stress management, assertiveness, communication</w:t>
      </w:r>
    </w:p>
    <w:p w14:paraId="401E4692"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providing a non-judgemental and confidential support system such as coaching, mentoring and pastoral support for staff</w:t>
      </w:r>
    </w:p>
    <w:p w14:paraId="64863444" w14:textId="77777777" w:rsidR="00B602FD" w:rsidRDefault="00B602FD" w:rsidP="00B602FD">
      <w:pPr>
        <w:pStyle w:val="ListParagraph"/>
        <w:numPr>
          <w:ilvl w:val="0"/>
          <w:numId w:val="2"/>
        </w:numPr>
        <w:tabs>
          <w:tab w:val="left" w:pos="4111"/>
        </w:tabs>
        <w:rPr>
          <w:rFonts w:asciiTheme="minorHAnsi" w:hAnsiTheme="minorHAnsi"/>
          <w:color w:val="1B1B1B"/>
          <w:sz w:val="20"/>
          <w:szCs w:val="20"/>
        </w:rPr>
      </w:pPr>
      <w:r>
        <w:rPr>
          <w:rFonts w:asciiTheme="minorHAnsi" w:hAnsiTheme="minorHAnsi"/>
          <w:color w:val="1B1B1B"/>
          <w:sz w:val="20"/>
          <w:szCs w:val="20"/>
        </w:rPr>
        <w:t xml:space="preserve">monitoring the workload of members of staff and being alert to signs of stress </w:t>
      </w:r>
    </w:p>
    <w:p w14:paraId="0B8FFDC2"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listening to the views of members of staff and providing a range of strategies for involving staff in school decision making processes</w:t>
      </w:r>
    </w:p>
    <w:p w14:paraId="2E06A1EB"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ensuring that the efforts and successes of staff are acknowledged and celebrated</w:t>
      </w:r>
    </w:p>
    <w:p w14:paraId="4F7E6ED1"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acting as gatekeeper and prioritising reforms and innovations </w:t>
      </w:r>
    </w:p>
    <w:p w14:paraId="406E157A"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ensuring that staff are equipped with the right training to do the job confidently</w:t>
      </w:r>
    </w:p>
    <w:p w14:paraId="5A3AC315"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ensuring that staff feel valued and that time is set aside for them</w:t>
      </w:r>
    </w:p>
    <w:p w14:paraId="1B5AEDB3"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providing meeting guidelines that are agreed upon and followed </w:t>
      </w:r>
    </w:p>
    <w:p w14:paraId="0A5DA32E"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planning the year’s timetable considerately bearing in mind staff commitments </w:t>
      </w:r>
    </w:p>
    <w:p w14:paraId="4549C333"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providing a set budget for staff facilities, environment and welfare </w:t>
      </w:r>
    </w:p>
    <w:p w14:paraId="39D24ACD" w14:textId="7C269E7A"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including in professional development meetings opportunit</w:t>
      </w:r>
      <w:r w:rsidR="003D5A7C">
        <w:rPr>
          <w:rFonts w:asciiTheme="minorHAnsi" w:hAnsiTheme="minorHAnsi"/>
          <w:color w:val="1B1B1B"/>
          <w:sz w:val="20"/>
          <w:szCs w:val="20"/>
        </w:rPr>
        <w:t>ies</w:t>
      </w:r>
      <w:r>
        <w:rPr>
          <w:rFonts w:asciiTheme="minorHAnsi" w:hAnsiTheme="minorHAnsi"/>
          <w:color w:val="1B1B1B"/>
          <w:sz w:val="20"/>
          <w:szCs w:val="20"/>
        </w:rPr>
        <w:t xml:space="preserve"> for staff to discuss their aspirations and career intentions   </w:t>
      </w:r>
    </w:p>
    <w:p w14:paraId="538C7B0E"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making special arrangements, where possible, to enable staff to combine the demands of family life and work life</w:t>
      </w:r>
    </w:p>
    <w:p w14:paraId="4F59A718"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recognising that staff may have experiences in their personal lives that may make them vulnerable to pressures at work, and which may have a temporary influence on their work performance </w:t>
      </w:r>
      <w:proofErr w:type="gramStart"/>
      <w:r>
        <w:rPr>
          <w:rFonts w:asciiTheme="minorHAnsi" w:hAnsiTheme="minorHAnsi"/>
          <w:color w:val="1B1B1B"/>
          <w:sz w:val="20"/>
          <w:szCs w:val="20"/>
        </w:rPr>
        <w:t>e.g.</w:t>
      </w:r>
      <w:proofErr w:type="gramEnd"/>
      <w:r>
        <w:rPr>
          <w:rFonts w:asciiTheme="minorHAnsi" w:hAnsiTheme="minorHAnsi"/>
          <w:color w:val="1B1B1B"/>
          <w:sz w:val="20"/>
          <w:szCs w:val="20"/>
        </w:rPr>
        <w:t xml:space="preserve"> health issues, bereavement or loss, or personal circumstances </w:t>
      </w:r>
    </w:p>
    <w:p w14:paraId="3D6C29D9"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ensuring accessibility and the accessibility of SLT to members of staff</w:t>
      </w:r>
    </w:p>
    <w:p w14:paraId="798E3369"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ensuring that there are effective methods of communication </w:t>
      </w:r>
    </w:p>
    <w:p w14:paraId="5F572B38"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ensuring support services are made available or signposted on behalf of members of staff where additional specialist support is needed </w:t>
      </w:r>
    </w:p>
    <w:p w14:paraId="2E21E8B9"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maintaining contact with staff during long absences </w:t>
      </w:r>
    </w:p>
    <w:p w14:paraId="65E9D1D4"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ensuring that a mentor system operates within the school and especially for each new members of staff and that the staff induction process is put into place </w:t>
      </w:r>
    </w:p>
    <w:p w14:paraId="56239CF0"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conducting risk assessments for work-related stress</w:t>
      </w:r>
    </w:p>
    <w:p w14:paraId="2F4884BF" w14:textId="77777777" w:rsidR="00B602FD" w:rsidRDefault="00B602FD" w:rsidP="00B602FD">
      <w:pPr>
        <w:pStyle w:val="ListParagraph"/>
        <w:numPr>
          <w:ilvl w:val="0"/>
          <w:numId w:val="2"/>
        </w:numPr>
        <w:rPr>
          <w:rFonts w:asciiTheme="minorHAnsi" w:hAnsiTheme="minorHAnsi"/>
          <w:color w:val="1B1B1B"/>
          <w:sz w:val="20"/>
          <w:szCs w:val="20"/>
        </w:rPr>
      </w:pPr>
      <w:r>
        <w:rPr>
          <w:rFonts w:asciiTheme="minorHAnsi" w:hAnsiTheme="minorHAnsi"/>
          <w:color w:val="1B1B1B"/>
          <w:sz w:val="20"/>
          <w:szCs w:val="20"/>
        </w:rPr>
        <w:t xml:space="preserve">relevant time protected for staff such as PPA, staff meeting time for reports etc. </w:t>
      </w:r>
    </w:p>
    <w:p w14:paraId="0C1959E6" w14:textId="77777777" w:rsidR="00B602FD" w:rsidRDefault="00B602FD" w:rsidP="00B602FD">
      <w:pPr>
        <w:rPr>
          <w:rFonts w:asciiTheme="minorHAnsi" w:hAnsiTheme="minorHAnsi"/>
        </w:rPr>
      </w:pPr>
    </w:p>
    <w:p w14:paraId="439A7D1C" w14:textId="407BCFF6" w:rsidR="00B602FD" w:rsidRDefault="00B602FD" w:rsidP="00B602FD">
      <w:pPr>
        <w:rPr>
          <w:rFonts w:asciiTheme="minorHAnsi" w:hAnsiTheme="minorHAnsi"/>
          <w:color w:val="1B1B1B"/>
          <w:sz w:val="20"/>
          <w:szCs w:val="20"/>
        </w:rPr>
      </w:pPr>
      <w:r>
        <w:rPr>
          <w:rFonts w:asciiTheme="minorHAnsi" w:hAnsiTheme="minorHAnsi"/>
          <w:color w:val="1B1B1B"/>
          <w:sz w:val="20"/>
          <w:szCs w:val="20"/>
        </w:rPr>
        <w:t xml:space="preserve">The headteacher implements these responsibilities with the support of appropriate staff such as </w:t>
      </w:r>
      <w:r w:rsidR="003D5A7C">
        <w:rPr>
          <w:rFonts w:asciiTheme="minorHAnsi" w:hAnsiTheme="minorHAnsi"/>
          <w:color w:val="1B1B1B"/>
          <w:sz w:val="20"/>
          <w:szCs w:val="20"/>
        </w:rPr>
        <w:t xml:space="preserve">a </w:t>
      </w:r>
      <w:r>
        <w:rPr>
          <w:rFonts w:asciiTheme="minorHAnsi" w:hAnsiTheme="minorHAnsi"/>
          <w:color w:val="1B1B1B"/>
          <w:sz w:val="20"/>
          <w:szCs w:val="20"/>
        </w:rPr>
        <w:t>deputy headte</w:t>
      </w:r>
      <w:r w:rsidR="0021427A">
        <w:rPr>
          <w:rFonts w:asciiTheme="minorHAnsi" w:hAnsiTheme="minorHAnsi"/>
          <w:color w:val="1B1B1B"/>
          <w:sz w:val="20"/>
          <w:szCs w:val="20"/>
        </w:rPr>
        <w:t>ache</w:t>
      </w:r>
      <w:r>
        <w:rPr>
          <w:rFonts w:asciiTheme="minorHAnsi" w:hAnsiTheme="minorHAnsi"/>
          <w:color w:val="1B1B1B"/>
          <w:sz w:val="20"/>
          <w:szCs w:val="20"/>
        </w:rPr>
        <w:t>r</w:t>
      </w:r>
      <w:r w:rsidR="00A83A2C">
        <w:rPr>
          <w:rFonts w:asciiTheme="minorHAnsi" w:hAnsiTheme="minorHAnsi"/>
          <w:color w:val="1B1B1B"/>
          <w:sz w:val="20"/>
          <w:szCs w:val="20"/>
        </w:rPr>
        <w:t>, assistant headteacher</w:t>
      </w:r>
      <w:r>
        <w:rPr>
          <w:rFonts w:asciiTheme="minorHAnsi" w:hAnsiTheme="minorHAnsi"/>
          <w:color w:val="1B1B1B"/>
          <w:sz w:val="20"/>
          <w:szCs w:val="20"/>
        </w:rPr>
        <w:t xml:space="preserve">, senior leaders and pastoral </w:t>
      </w:r>
      <w:proofErr w:type="gramStart"/>
      <w:r>
        <w:rPr>
          <w:rFonts w:asciiTheme="minorHAnsi" w:hAnsiTheme="minorHAnsi"/>
          <w:color w:val="1B1B1B"/>
          <w:sz w:val="20"/>
          <w:szCs w:val="20"/>
        </w:rPr>
        <w:t>staff  w</w:t>
      </w:r>
      <w:r w:rsidR="00A83A2C">
        <w:rPr>
          <w:rFonts w:asciiTheme="minorHAnsi" w:hAnsiTheme="minorHAnsi"/>
          <w:color w:val="1B1B1B"/>
          <w:sz w:val="20"/>
          <w:szCs w:val="20"/>
        </w:rPr>
        <w:t>ill</w:t>
      </w:r>
      <w:proofErr w:type="gramEnd"/>
      <w:r>
        <w:rPr>
          <w:rFonts w:asciiTheme="minorHAnsi" w:hAnsiTheme="minorHAnsi"/>
          <w:color w:val="1B1B1B"/>
          <w:sz w:val="20"/>
          <w:szCs w:val="20"/>
        </w:rPr>
        <w:t xml:space="preserve"> all strive to be positive role models through their own practice.</w:t>
      </w:r>
    </w:p>
    <w:p w14:paraId="18BE69A0" w14:textId="77777777" w:rsidR="00B602FD" w:rsidRDefault="00B602FD" w:rsidP="00B602FD">
      <w:pPr>
        <w:rPr>
          <w:rFonts w:asciiTheme="minorHAnsi" w:hAnsiTheme="minorHAnsi"/>
          <w:b/>
          <w:color w:val="1B1B1B"/>
        </w:rPr>
      </w:pPr>
    </w:p>
    <w:p w14:paraId="5BE6D96B" w14:textId="766CC671" w:rsidR="00B602FD" w:rsidRDefault="00B602FD" w:rsidP="00B602FD">
      <w:pPr>
        <w:rPr>
          <w:rFonts w:asciiTheme="minorHAnsi" w:hAnsiTheme="minorHAnsi"/>
          <w:b/>
          <w:color w:val="1B1B1B"/>
        </w:rPr>
      </w:pPr>
      <w:r>
        <w:rPr>
          <w:rFonts w:asciiTheme="minorHAnsi" w:hAnsiTheme="minorHAnsi"/>
          <w:b/>
          <w:color w:val="1B1B1B"/>
        </w:rPr>
        <w:t xml:space="preserve">Members of staff are responsible for: </w:t>
      </w:r>
    </w:p>
    <w:p w14:paraId="4605DC47" w14:textId="44E337C2" w:rsidR="00E72704" w:rsidRDefault="00E72704" w:rsidP="00E72704">
      <w:pPr>
        <w:pStyle w:val="ListParagraph"/>
        <w:rPr>
          <w:rFonts w:asciiTheme="minorHAnsi" w:hAnsiTheme="minorHAnsi"/>
          <w:b/>
          <w:color w:val="1B1B1B"/>
        </w:rPr>
      </w:pPr>
    </w:p>
    <w:p w14:paraId="5BDEDC3A" w14:textId="134F347F" w:rsidR="00E72704" w:rsidRPr="00E72704" w:rsidRDefault="0021427A" w:rsidP="00E72704">
      <w:pPr>
        <w:pStyle w:val="ListParagraph"/>
        <w:numPr>
          <w:ilvl w:val="0"/>
          <w:numId w:val="8"/>
        </w:numPr>
        <w:rPr>
          <w:rFonts w:asciiTheme="minorHAnsi" w:hAnsiTheme="minorHAnsi"/>
          <w:b/>
          <w:color w:val="1B1B1B"/>
        </w:rPr>
      </w:pPr>
      <w:r>
        <w:rPr>
          <w:rFonts w:asciiTheme="minorHAnsi" w:hAnsiTheme="minorHAnsi"/>
          <w:bCs/>
          <w:color w:val="1B1B1B"/>
          <w:sz w:val="20"/>
          <w:szCs w:val="20"/>
        </w:rPr>
        <w:t>follow guidelines and support mechanisms put in place</w:t>
      </w:r>
      <w:r w:rsidR="00B27AC3">
        <w:rPr>
          <w:rFonts w:asciiTheme="minorHAnsi" w:hAnsiTheme="minorHAnsi"/>
          <w:bCs/>
          <w:color w:val="1B1B1B"/>
          <w:sz w:val="20"/>
          <w:szCs w:val="20"/>
        </w:rPr>
        <w:t xml:space="preserve"> by the school</w:t>
      </w:r>
    </w:p>
    <w:p w14:paraId="3D793DD7" w14:textId="77777777" w:rsidR="00B602FD" w:rsidRPr="00B27AC3" w:rsidRDefault="00B602FD" w:rsidP="00B27AC3">
      <w:pPr>
        <w:pStyle w:val="ListParagraph"/>
        <w:numPr>
          <w:ilvl w:val="0"/>
          <w:numId w:val="8"/>
        </w:numPr>
        <w:rPr>
          <w:rFonts w:asciiTheme="minorHAnsi" w:hAnsiTheme="minorHAnsi"/>
          <w:color w:val="1B1B1B"/>
          <w:sz w:val="20"/>
          <w:szCs w:val="20"/>
        </w:rPr>
      </w:pPr>
      <w:r w:rsidRPr="00B27AC3">
        <w:rPr>
          <w:rFonts w:asciiTheme="minorHAnsi" w:hAnsiTheme="minorHAnsi"/>
          <w:color w:val="1B1B1B"/>
          <w:sz w:val="20"/>
          <w:szCs w:val="20"/>
        </w:rPr>
        <w:t>treating one another with empathy, respect and kindness</w:t>
      </w:r>
    </w:p>
    <w:p w14:paraId="6F462B0F" w14:textId="77777777"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taking care of their own health and safety at work and communicating with key staff where they need support</w:t>
      </w:r>
    </w:p>
    <w:p w14:paraId="71EEC300" w14:textId="77777777"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 xml:space="preserve">being committed to the ethos of staff wellbeing and keeping in mind the workload and wellbeing of colleagues </w:t>
      </w:r>
    </w:p>
    <w:p w14:paraId="6FBBCE35" w14:textId="77777777"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valuing all members of staff in the school and acknowledging the important role that everyone takes</w:t>
      </w:r>
    </w:p>
    <w:p w14:paraId="12E2C729" w14:textId="77777777"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contributing to the ethos and social aspects of school life where possible to build morale and effective team spirit</w:t>
      </w:r>
    </w:p>
    <w:p w14:paraId="20FF25C5" w14:textId="64ECC45C"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 xml:space="preserve">developing and respecting shared areas where possible so that there is space to relax as well as appropriate </w:t>
      </w:r>
      <w:proofErr w:type="gramStart"/>
      <w:r>
        <w:rPr>
          <w:rFonts w:asciiTheme="minorHAnsi" w:hAnsiTheme="minorHAnsi"/>
          <w:color w:val="1B1B1B"/>
          <w:sz w:val="20"/>
          <w:szCs w:val="20"/>
        </w:rPr>
        <w:t>work spaces</w:t>
      </w:r>
      <w:proofErr w:type="gramEnd"/>
      <w:r>
        <w:rPr>
          <w:rFonts w:asciiTheme="minorHAnsi" w:hAnsiTheme="minorHAnsi"/>
          <w:color w:val="1B1B1B"/>
          <w:sz w:val="20"/>
          <w:szCs w:val="20"/>
        </w:rPr>
        <w:t>.</w:t>
      </w:r>
    </w:p>
    <w:p w14:paraId="7C5D19C3" w14:textId="575DE099" w:rsidR="0077604A" w:rsidRDefault="00B27AC3"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lastRenderedPageBreak/>
        <w:t>Take part in professional development</w:t>
      </w:r>
      <w:r w:rsidR="0077604A">
        <w:rPr>
          <w:rFonts w:asciiTheme="minorHAnsi" w:hAnsiTheme="minorHAnsi"/>
          <w:color w:val="1B1B1B"/>
          <w:sz w:val="20"/>
          <w:szCs w:val="20"/>
        </w:rPr>
        <w:t xml:space="preserve"> relevant to their own professional development</w:t>
      </w:r>
    </w:p>
    <w:p w14:paraId="477E2A7E" w14:textId="5945CD38" w:rsidR="0077604A" w:rsidRDefault="0077604A"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Maintaining contact with school if absent for pro-longed periods of time</w:t>
      </w:r>
    </w:p>
    <w:p w14:paraId="6A35E040" w14:textId="7C66683F" w:rsidR="00B27AC3" w:rsidRPr="0077604A" w:rsidRDefault="00B27AC3" w:rsidP="0077604A">
      <w:pPr>
        <w:rPr>
          <w:rFonts w:asciiTheme="minorHAnsi" w:hAnsiTheme="minorHAnsi"/>
          <w:color w:val="1B1B1B"/>
          <w:sz w:val="20"/>
          <w:szCs w:val="20"/>
        </w:rPr>
      </w:pPr>
    </w:p>
    <w:p w14:paraId="7758C10B" w14:textId="77777777" w:rsidR="00B602FD" w:rsidRDefault="00B602FD" w:rsidP="00B602FD">
      <w:pPr>
        <w:rPr>
          <w:rFonts w:asciiTheme="minorHAnsi" w:hAnsiTheme="minorHAnsi"/>
          <w:b/>
        </w:rPr>
      </w:pPr>
    </w:p>
    <w:p w14:paraId="22F2B1F8" w14:textId="77777777" w:rsidR="00B602FD" w:rsidRDefault="00B602FD" w:rsidP="00B602FD">
      <w:pPr>
        <w:rPr>
          <w:rFonts w:asciiTheme="minorHAnsi" w:hAnsiTheme="minorHAnsi"/>
          <w:b/>
          <w:color w:val="1B1B1B"/>
        </w:rPr>
      </w:pPr>
      <w:r>
        <w:rPr>
          <w:rFonts w:asciiTheme="minorHAnsi" w:hAnsiTheme="minorHAnsi"/>
          <w:b/>
          <w:color w:val="1B1B1B"/>
        </w:rPr>
        <w:t>Examples of good practice may include:</w:t>
      </w:r>
    </w:p>
    <w:p w14:paraId="53A22B05" w14:textId="77777777" w:rsidR="00B602FD" w:rsidRDefault="00B602FD" w:rsidP="00B602FD">
      <w:pPr>
        <w:rPr>
          <w:rFonts w:asciiTheme="minorHAnsi" w:hAnsiTheme="minorHAnsi"/>
          <w:b/>
          <w:color w:val="1B1B1B"/>
        </w:rPr>
      </w:pPr>
    </w:p>
    <w:p w14:paraId="0F5933F0" w14:textId="0335B894" w:rsidR="00B602FD" w:rsidRDefault="00B602FD"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 xml:space="preserve">providing lunch and refreshments </w:t>
      </w:r>
      <w:r w:rsidR="004610C7">
        <w:rPr>
          <w:rFonts w:asciiTheme="minorHAnsi" w:hAnsiTheme="minorHAnsi"/>
          <w:color w:val="1B1B1B"/>
          <w:sz w:val="20"/>
          <w:szCs w:val="20"/>
        </w:rPr>
        <w:t>at various times through the year</w:t>
      </w:r>
    </w:p>
    <w:p w14:paraId="0433D034" w14:textId="7BFB3EF2" w:rsidR="00C04C11" w:rsidRPr="00C04C11" w:rsidRDefault="00B602FD" w:rsidP="00C04C11">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carrying out team-building exercises as part of staff CPD</w:t>
      </w:r>
      <w:r w:rsidR="005C7B59">
        <w:rPr>
          <w:rFonts w:asciiTheme="minorHAnsi" w:hAnsiTheme="minorHAnsi"/>
          <w:color w:val="1B1B1B"/>
          <w:sz w:val="20"/>
          <w:szCs w:val="20"/>
        </w:rPr>
        <w:t>/Mindfulness CDP</w:t>
      </w:r>
    </w:p>
    <w:p w14:paraId="1567E75A" w14:textId="77777777" w:rsidR="00B602FD" w:rsidRDefault="00B602FD"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holding designated health and wellbeing days</w:t>
      </w:r>
    </w:p>
    <w:p w14:paraId="4E232536" w14:textId="77777777" w:rsidR="00B602FD" w:rsidRDefault="00B602FD"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celebrating staff achievements</w:t>
      </w:r>
    </w:p>
    <w:p w14:paraId="35576754" w14:textId="0B7F9CCA" w:rsidR="00B602FD" w:rsidRDefault="00B602FD"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 xml:space="preserve">providing </w:t>
      </w:r>
      <w:r w:rsidR="00C04C11">
        <w:rPr>
          <w:rFonts w:asciiTheme="minorHAnsi" w:hAnsiTheme="minorHAnsi"/>
          <w:color w:val="1B1B1B"/>
          <w:sz w:val="20"/>
          <w:szCs w:val="20"/>
        </w:rPr>
        <w:t xml:space="preserve">open door policy for staff to </w:t>
      </w:r>
      <w:r w:rsidR="005C7B59">
        <w:rPr>
          <w:rFonts w:asciiTheme="minorHAnsi" w:hAnsiTheme="minorHAnsi"/>
          <w:color w:val="1B1B1B"/>
          <w:sz w:val="20"/>
          <w:szCs w:val="20"/>
        </w:rPr>
        <w:t>discuss any worries/concerns</w:t>
      </w:r>
    </w:p>
    <w:p w14:paraId="7523CBC4" w14:textId="77777777" w:rsidR="00B602FD" w:rsidRDefault="00B602FD"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creative spaces for staff to be able to meet, relax and work quietly</w:t>
      </w:r>
    </w:p>
    <w:p w14:paraId="794D1EA1" w14:textId="77777777" w:rsidR="00B602FD" w:rsidRDefault="00B602FD"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making refreshments available to staff</w:t>
      </w:r>
    </w:p>
    <w:p w14:paraId="1E9CED38" w14:textId="70AABA4E" w:rsidR="00B602FD" w:rsidRDefault="00B602FD"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providing creative opportunities for building morale and promoting wellbeing (</w:t>
      </w:r>
      <w:proofErr w:type="gramStart"/>
      <w:r>
        <w:rPr>
          <w:rFonts w:asciiTheme="minorHAnsi" w:hAnsiTheme="minorHAnsi"/>
          <w:color w:val="1B1B1B"/>
          <w:sz w:val="20"/>
          <w:szCs w:val="20"/>
        </w:rPr>
        <w:t>e.g.</w:t>
      </w:r>
      <w:proofErr w:type="gramEnd"/>
      <w:r>
        <w:rPr>
          <w:rFonts w:asciiTheme="minorHAnsi" w:hAnsiTheme="minorHAnsi"/>
          <w:color w:val="1B1B1B"/>
          <w:sz w:val="20"/>
          <w:szCs w:val="20"/>
        </w:rPr>
        <w:t xml:space="preserve"> c</w:t>
      </w:r>
      <w:r w:rsidR="008608CE">
        <w:rPr>
          <w:rFonts w:asciiTheme="minorHAnsi" w:hAnsiTheme="minorHAnsi"/>
          <w:color w:val="1B1B1B"/>
          <w:sz w:val="20"/>
          <w:szCs w:val="20"/>
        </w:rPr>
        <w:t>akes in staff</w:t>
      </w:r>
      <w:r w:rsidR="004610C7">
        <w:rPr>
          <w:rFonts w:asciiTheme="minorHAnsi" w:hAnsiTheme="minorHAnsi"/>
          <w:color w:val="1B1B1B"/>
          <w:sz w:val="20"/>
          <w:szCs w:val="20"/>
        </w:rPr>
        <w:t xml:space="preserve"> rooms)</w:t>
      </w:r>
    </w:p>
    <w:p w14:paraId="60BA3C3E" w14:textId="6635559B" w:rsidR="005C7B59" w:rsidRDefault="005C7B59"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 xml:space="preserve">Christmas shopping </w:t>
      </w:r>
      <w:r w:rsidR="0040687B">
        <w:rPr>
          <w:rFonts w:asciiTheme="minorHAnsi" w:hAnsiTheme="minorHAnsi"/>
          <w:color w:val="1B1B1B"/>
          <w:sz w:val="20"/>
          <w:szCs w:val="20"/>
        </w:rPr>
        <w:t>afternoons to give staff time to relax</w:t>
      </w:r>
    </w:p>
    <w:p w14:paraId="27220050" w14:textId="7785DC1F" w:rsidR="0000241F" w:rsidRDefault="0000241F" w:rsidP="00B602FD">
      <w:pPr>
        <w:pStyle w:val="ListParagraph"/>
        <w:numPr>
          <w:ilvl w:val="0"/>
          <w:numId w:val="4"/>
        </w:numPr>
        <w:rPr>
          <w:rFonts w:asciiTheme="minorHAnsi" w:hAnsiTheme="minorHAnsi"/>
          <w:color w:val="1B1B1B"/>
          <w:sz w:val="20"/>
          <w:szCs w:val="20"/>
        </w:rPr>
      </w:pPr>
      <w:r>
        <w:rPr>
          <w:rFonts w:asciiTheme="minorHAnsi" w:hAnsiTheme="minorHAnsi"/>
          <w:color w:val="1B1B1B"/>
          <w:sz w:val="20"/>
          <w:szCs w:val="20"/>
        </w:rPr>
        <w:t>PPA can be taken at home as an option</w:t>
      </w:r>
    </w:p>
    <w:p w14:paraId="05453206" w14:textId="77777777" w:rsidR="00B602FD" w:rsidRDefault="00B602FD" w:rsidP="00B602FD">
      <w:pPr>
        <w:ind w:left="360"/>
        <w:rPr>
          <w:rFonts w:asciiTheme="minorHAnsi" w:hAnsiTheme="minorHAnsi"/>
          <w:color w:val="1B1B1B"/>
          <w:sz w:val="20"/>
          <w:szCs w:val="20"/>
        </w:rPr>
      </w:pPr>
    </w:p>
    <w:p w14:paraId="4A9CB7E4" w14:textId="77777777" w:rsidR="00B602FD" w:rsidRDefault="00B602FD" w:rsidP="00B602FD">
      <w:pPr>
        <w:pStyle w:val="ListParagraph"/>
        <w:numPr>
          <w:ilvl w:val="0"/>
          <w:numId w:val="1"/>
        </w:numPr>
        <w:rPr>
          <w:rFonts w:asciiTheme="minorHAnsi" w:hAnsiTheme="minorHAnsi"/>
          <w:b/>
        </w:rPr>
      </w:pPr>
      <w:r>
        <w:rPr>
          <w:rFonts w:asciiTheme="minorHAnsi" w:hAnsiTheme="minorHAnsi"/>
          <w:b/>
        </w:rPr>
        <w:t>Support in specific circumstances</w:t>
      </w:r>
    </w:p>
    <w:p w14:paraId="79478A01" w14:textId="77777777" w:rsidR="00B602FD" w:rsidRDefault="00B602FD" w:rsidP="00B602FD">
      <w:pPr>
        <w:rPr>
          <w:rFonts w:asciiTheme="minorHAnsi" w:hAnsiTheme="minorHAnsi"/>
          <w:sz w:val="20"/>
          <w:szCs w:val="20"/>
        </w:rPr>
      </w:pPr>
    </w:p>
    <w:p w14:paraId="488642F2" w14:textId="77777777" w:rsidR="00B602FD" w:rsidRDefault="00B602FD" w:rsidP="00B602FD">
      <w:pPr>
        <w:rPr>
          <w:rFonts w:asciiTheme="minorHAnsi" w:hAnsiTheme="minorHAnsi"/>
          <w:sz w:val="20"/>
          <w:szCs w:val="20"/>
        </w:rPr>
      </w:pPr>
      <w:r>
        <w:rPr>
          <w:rFonts w:asciiTheme="minorHAnsi" w:hAnsiTheme="minorHAnsi"/>
          <w:sz w:val="20"/>
          <w:szCs w:val="20"/>
        </w:rPr>
        <w:t xml:space="preserve">The school will provide support and discuss options as appropriate to specific circumstances. In some cases, it may be necessary to seek external </w:t>
      </w:r>
      <w:proofErr w:type="gramStart"/>
      <w:r>
        <w:rPr>
          <w:rFonts w:asciiTheme="minorHAnsi" w:hAnsiTheme="minorHAnsi"/>
          <w:sz w:val="20"/>
          <w:szCs w:val="20"/>
        </w:rPr>
        <w:t>services</w:t>
      </w:r>
      <w:proofErr w:type="gramEnd"/>
      <w:r>
        <w:rPr>
          <w:rFonts w:asciiTheme="minorHAnsi" w:hAnsiTheme="minorHAnsi"/>
          <w:sz w:val="20"/>
          <w:szCs w:val="20"/>
        </w:rPr>
        <w:t xml:space="preserve"> but the school will continue to support even when external services are involved.</w:t>
      </w:r>
    </w:p>
    <w:p w14:paraId="61C31E0C" w14:textId="77777777" w:rsidR="00B602FD" w:rsidRDefault="00B602FD" w:rsidP="00B602FD">
      <w:pPr>
        <w:rPr>
          <w:rFonts w:asciiTheme="minorHAnsi" w:hAnsiTheme="minorHAnsi"/>
          <w:sz w:val="20"/>
          <w:szCs w:val="20"/>
        </w:rPr>
      </w:pPr>
    </w:p>
    <w:p w14:paraId="15648DED" w14:textId="77777777" w:rsidR="00B602FD" w:rsidRDefault="00B602FD" w:rsidP="00B602FD">
      <w:pPr>
        <w:rPr>
          <w:rFonts w:asciiTheme="minorHAnsi" w:hAnsiTheme="minorHAnsi"/>
          <w:sz w:val="20"/>
          <w:szCs w:val="20"/>
        </w:rPr>
      </w:pPr>
      <w:r>
        <w:rPr>
          <w:rFonts w:asciiTheme="minorHAnsi" w:hAnsiTheme="minorHAnsi"/>
          <w:sz w:val="20"/>
          <w:szCs w:val="20"/>
        </w:rPr>
        <w:t>Staff are encouraged to arrange medical appointments outside of school hours. Where this is not possible, support will be given on an individual basis.</w:t>
      </w:r>
    </w:p>
    <w:p w14:paraId="4DA56F39" w14:textId="77777777" w:rsidR="00B602FD" w:rsidRDefault="00B602FD" w:rsidP="00B602FD">
      <w:pPr>
        <w:rPr>
          <w:rFonts w:asciiTheme="minorHAnsi" w:hAnsiTheme="minorHAnsi"/>
          <w:sz w:val="20"/>
          <w:szCs w:val="20"/>
        </w:rPr>
      </w:pPr>
    </w:p>
    <w:p w14:paraId="5EA8CB67" w14:textId="77777777" w:rsidR="00B602FD" w:rsidRDefault="00B602FD" w:rsidP="00B602FD">
      <w:pPr>
        <w:rPr>
          <w:rFonts w:asciiTheme="minorHAnsi" w:hAnsiTheme="minorHAnsi"/>
          <w:sz w:val="20"/>
          <w:szCs w:val="20"/>
        </w:rPr>
      </w:pPr>
      <w:r>
        <w:rPr>
          <w:rFonts w:asciiTheme="minorHAnsi" w:hAnsiTheme="minorHAnsi"/>
          <w:sz w:val="20"/>
          <w:szCs w:val="20"/>
        </w:rPr>
        <w:t>Where possible, staff are supported with their work-life balance and wellbeing outside the school. This could be through providing staff with paid leave for special events and celebrations, or time off to deal with specific family circumstances or crisis.</w:t>
      </w:r>
    </w:p>
    <w:p w14:paraId="0C900543" w14:textId="77777777" w:rsidR="00B602FD" w:rsidRDefault="00B602FD" w:rsidP="00B602FD">
      <w:pPr>
        <w:pStyle w:val="Heading2"/>
        <w:numPr>
          <w:ilvl w:val="0"/>
          <w:numId w:val="1"/>
        </w:numPr>
        <w:rPr>
          <w:rFonts w:asciiTheme="minorHAnsi" w:hAnsiTheme="minorHAnsi"/>
          <w:sz w:val="24"/>
          <w:szCs w:val="24"/>
        </w:rPr>
      </w:pPr>
      <w:r>
        <w:rPr>
          <w:rFonts w:asciiTheme="minorHAnsi" w:hAnsiTheme="minorHAnsi"/>
          <w:sz w:val="24"/>
          <w:szCs w:val="24"/>
        </w:rPr>
        <w:t>Related policies</w:t>
      </w:r>
    </w:p>
    <w:p w14:paraId="0C26A2D3" w14:textId="77777777" w:rsidR="00B602FD" w:rsidRDefault="00B602FD" w:rsidP="00B602FD">
      <w:pPr>
        <w:rPr>
          <w:rFonts w:asciiTheme="minorHAnsi" w:hAnsiTheme="minorHAnsi"/>
        </w:rPr>
      </w:pPr>
    </w:p>
    <w:p w14:paraId="41413711" w14:textId="77777777" w:rsidR="00B602FD" w:rsidRDefault="00B602FD" w:rsidP="00B602FD">
      <w:pPr>
        <w:rPr>
          <w:rFonts w:asciiTheme="minorHAnsi" w:hAnsiTheme="minorHAnsi"/>
          <w:color w:val="1B1B1B"/>
          <w:sz w:val="20"/>
          <w:szCs w:val="20"/>
        </w:rPr>
      </w:pPr>
      <w:r>
        <w:rPr>
          <w:rFonts w:asciiTheme="minorHAnsi" w:hAnsiTheme="minorHAnsi"/>
          <w:color w:val="1B1B1B"/>
          <w:sz w:val="20"/>
          <w:szCs w:val="20"/>
        </w:rPr>
        <w:t>This policy should be read in conjunction with policies for:</w:t>
      </w:r>
    </w:p>
    <w:p w14:paraId="7DEA6CC6" w14:textId="77777777" w:rsidR="00B602FD" w:rsidRDefault="00B602FD" w:rsidP="00B602FD">
      <w:pPr>
        <w:rPr>
          <w:rFonts w:asciiTheme="minorHAnsi" w:hAnsiTheme="minorHAnsi"/>
        </w:rPr>
      </w:pPr>
    </w:p>
    <w:p w14:paraId="255BF3D3" w14:textId="77777777"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 xml:space="preserve">equal opportunities </w:t>
      </w:r>
    </w:p>
    <w:p w14:paraId="53A59DEC" w14:textId="77777777"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 xml:space="preserve">performance management </w:t>
      </w:r>
    </w:p>
    <w:p w14:paraId="13A85063" w14:textId="77777777"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health and safety</w:t>
      </w:r>
    </w:p>
    <w:p w14:paraId="3B209DC9" w14:textId="77777777"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 xml:space="preserve">attendance management and procedure </w:t>
      </w:r>
    </w:p>
    <w:p w14:paraId="6D520E38" w14:textId="5A12343A" w:rsidR="00B602FD" w:rsidRDefault="00B602FD" w:rsidP="00B602FD">
      <w:pPr>
        <w:pStyle w:val="ListParagraph"/>
        <w:numPr>
          <w:ilvl w:val="0"/>
          <w:numId w:val="3"/>
        </w:numPr>
        <w:rPr>
          <w:rFonts w:asciiTheme="minorHAnsi" w:hAnsiTheme="minorHAnsi"/>
          <w:color w:val="1B1B1B"/>
          <w:sz w:val="20"/>
          <w:szCs w:val="20"/>
        </w:rPr>
      </w:pPr>
      <w:r>
        <w:rPr>
          <w:rFonts w:asciiTheme="minorHAnsi" w:hAnsiTheme="minorHAnsi"/>
          <w:color w:val="1B1B1B"/>
          <w:sz w:val="20"/>
          <w:szCs w:val="20"/>
        </w:rPr>
        <w:t>whistleblowing</w:t>
      </w:r>
    </w:p>
    <w:p w14:paraId="7FF87140" w14:textId="77777777" w:rsidR="00B602FD" w:rsidRDefault="00B602FD" w:rsidP="00B602FD">
      <w:pPr>
        <w:rPr>
          <w:rFonts w:asciiTheme="minorHAnsi" w:hAnsiTheme="minorHAnsi"/>
        </w:rPr>
      </w:pPr>
    </w:p>
    <w:p w14:paraId="791DAEA4" w14:textId="77777777" w:rsidR="00B602FD" w:rsidRDefault="00B602FD" w:rsidP="00B602FD">
      <w:pPr>
        <w:rPr>
          <w:sz w:val="20"/>
          <w:szCs w:val="20"/>
        </w:rPr>
      </w:pPr>
      <w:r>
        <w:rPr>
          <w:rFonts w:asciiTheme="minorHAnsi" w:hAnsiTheme="minorHAnsi"/>
        </w:rPr>
        <w:t xml:space="preserve"> </w:t>
      </w:r>
    </w:p>
    <w:p w14:paraId="02C1B64E" w14:textId="544AF580" w:rsidR="00B602FD" w:rsidRDefault="00B602FD" w:rsidP="00B602FD">
      <w:pPr>
        <w:autoSpaceDE w:val="0"/>
        <w:autoSpaceDN w:val="0"/>
        <w:adjustRightInd w:val="0"/>
        <w:rPr>
          <w:b/>
          <w:sz w:val="20"/>
          <w:szCs w:val="20"/>
        </w:rPr>
      </w:pPr>
      <w:r>
        <w:rPr>
          <w:noProof/>
        </w:rPr>
        <mc:AlternateContent>
          <mc:Choice Requires="wps">
            <w:drawing>
              <wp:anchor distT="0" distB="0" distL="114300" distR="114300" simplePos="0" relativeHeight="251661312" behindDoc="0" locked="0" layoutInCell="1" allowOverlap="1" wp14:anchorId="65F69EA0" wp14:editId="33A822C7">
                <wp:simplePos x="0" y="0"/>
                <wp:positionH relativeFrom="column">
                  <wp:posOffset>0</wp:posOffset>
                </wp:positionH>
                <wp:positionV relativeFrom="paragraph">
                  <wp:posOffset>20955</wp:posOffset>
                </wp:positionV>
                <wp:extent cx="564007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78FA0" id="_x0000_t32" coordsize="21600,21600" o:spt="32" o:oned="t" path="m,l21600,21600e" filled="f">
                <v:path arrowok="t" fillok="f" o:connecttype="none"/>
                <o:lock v:ext="edit" shapetype="t"/>
              </v:shapetype>
              <v:shape id="Straight Arrow Connector 4" o:spid="_x0000_s1026" type="#_x0000_t32" style="position:absolute;margin-left:0;margin-top:1.65pt;width:444.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"/>
            </w:pict>
          </mc:Fallback>
        </mc:AlternateContent>
      </w:r>
    </w:p>
    <w:p w14:paraId="5C7B7107" w14:textId="77777777" w:rsidR="00B602FD" w:rsidRDefault="00B602FD" w:rsidP="00B602FD">
      <w:pPr>
        <w:autoSpaceDE w:val="0"/>
        <w:autoSpaceDN w:val="0"/>
        <w:adjustRightInd w:val="0"/>
        <w:rPr>
          <w:b/>
          <w:sz w:val="20"/>
          <w:szCs w:val="20"/>
        </w:rPr>
      </w:pPr>
      <w:r>
        <w:rPr>
          <w:b/>
          <w:sz w:val="20"/>
          <w:szCs w:val="20"/>
        </w:rPr>
        <w:t>Signed by</w:t>
      </w:r>
    </w:p>
    <w:p w14:paraId="06ABF736" w14:textId="77777777" w:rsidR="00B602FD" w:rsidRDefault="00B602FD" w:rsidP="00B602FD">
      <w:pPr>
        <w:rPr>
          <w:i/>
          <w:sz w:val="20"/>
          <w:szCs w:val="20"/>
        </w:rPr>
      </w:pPr>
    </w:p>
    <w:p w14:paraId="0E3778AF" w14:textId="1ACF2E76" w:rsidR="00B602FD" w:rsidRDefault="00B602FD" w:rsidP="00B602FD">
      <w:pPr>
        <w:rPr>
          <w:b/>
          <w:sz w:val="20"/>
          <w:szCs w:val="20"/>
        </w:rPr>
      </w:pPr>
      <w:r>
        <w:rPr>
          <w:noProof/>
        </w:rPr>
        <mc:AlternateContent>
          <mc:Choice Requires="wps">
            <w:drawing>
              <wp:anchor distT="0" distB="0" distL="114300" distR="114300" simplePos="0" relativeHeight="251659264" behindDoc="0" locked="0" layoutInCell="1" allowOverlap="1" wp14:anchorId="4130589C" wp14:editId="12567B91">
                <wp:simplePos x="0" y="0"/>
                <wp:positionH relativeFrom="column">
                  <wp:posOffset>0</wp:posOffset>
                </wp:positionH>
                <wp:positionV relativeFrom="paragraph">
                  <wp:posOffset>148590</wp:posOffset>
                </wp:positionV>
                <wp:extent cx="16859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C1626" id="Straight Arrow Connector 3" o:spid="_x0000_s1026" type="#_x0000_t32" style="position:absolute;margin-left:0;margin-top:11.7pt;width:132.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"/>
            </w:pict>
          </mc:Fallback>
        </mc:AlternateContent>
      </w:r>
      <w:r>
        <w:rPr>
          <w:b/>
          <w:sz w:val="20"/>
          <w:szCs w:val="20"/>
        </w:rPr>
        <w:tab/>
      </w:r>
      <w:r>
        <w:rPr>
          <w:b/>
          <w:sz w:val="20"/>
          <w:szCs w:val="20"/>
        </w:rPr>
        <w:tab/>
      </w:r>
      <w:r>
        <w:rPr>
          <w:b/>
          <w:sz w:val="20"/>
          <w:szCs w:val="20"/>
        </w:rPr>
        <w:tab/>
      </w:r>
      <w:r>
        <w:rPr>
          <w:b/>
          <w:sz w:val="20"/>
          <w:szCs w:val="20"/>
        </w:rPr>
        <w:tab/>
        <w:t>Chair of governors</w:t>
      </w:r>
      <w:r>
        <w:rPr>
          <w:b/>
          <w:sz w:val="20"/>
          <w:szCs w:val="20"/>
        </w:rPr>
        <w:tab/>
      </w:r>
      <w:r>
        <w:rPr>
          <w:b/>
          <w:sz w:val="20"/>
          <w:szCs w:val="20"/>
        </w:rPr>
        <w:tab/>
        <w:t>Date: ...............................</w:t>
      </w:r>
    </w:p>
    <w:p w14:paraId="011D8F8B" w14:textId="77777777" w:rsidR="00B602FD" w:rsidRDefault="00B602FD" w:rsidP="00B602FD">
      <w:pPr>
        <w:rPr>
          <w:b/>
          <w:sz w:val="20"/>
          <w:szCs w:val="20"/>
        </w:rPr>
      </w:pPr>
    </w:p>
    <w:p w14:paraId="66188349" w14:textId="77777777" w:rsidR="00B602FD" w:rsidRDefault="00B602FD" w:rsidP="00B602FD">
      <w:pPr>
        <w:rPr>
          <w:b/>
          <w:sz w:val="20"/>
          <w:szCs w:val="20"/>
        </w:rPr>
      </w:pPr>
      <w:r>
        <w:rPr>
          <w:b/>
          <w:sz w:val="20"/>
          <w:szCs w:val="20"/>
        </w:rPr>
        <w:tab/>
      </w:r>
      <w:r>
        <w:rPr>
          <w:b/>
          <w:sz w:val="20"/>
          <w:szCs w:val="20"/>
        </w:rPr>
        <w:tab/>
      </w:r>
      <w:r>
        <w:rPr>
          <w:b/>
          <w:sz w:val="20"/>
          <w:szCs w:val="20"/>
        </w:rPr>
        <w:tab/>
      </w:r>
      <w:r>
        <w:rPr>
          <w:b/>
          <w:sz w:val="20"/>
          <w:szCs w:val="20"/>
        </w:rPr>
        <w:tab/>
        <w:t>Headteacher</w:t>
      </w:r>
      <w:r>
        <w:rPr>
          <w:b/>
          <w:sz w:val="20"/>
          <w:szCs w:val="20"/>
        </w:rPr>
        <w:tab/>
      </w:r>
      <w:r>
        <w:rPr>
          <w:b/>
          <w:sz w:val="20"/>
          <w:szCs w:val="20"/>
        </w:rPr>
        <w:tab/>
      </w:r>
      <w:r>
        <w:rPr>
          <w:b/>
          <w:sz w:val="20"/>
          <w:szCs w:val="20"/>
        </w:rPr>
        <w:tab/>
        <w:t>Date: ...............................</w:t>
      </w:r>
    </w:p>
    <w:p w14:paraId="557185C6" w14:textId="74D611A1" w:rsidR="00B602FD" w:rsidRDefault="00B602FD" w:rsidP="00B602FD">
      <w:pPr>
        <w:rPr>
          <w:b/>
          <w:sz w:val="20"/>
          <w:szCs w:val="20"/>
        </w:rPr>
      </w:pPr>
      <w:r>
        <w:rPr>
          <w:noProof/>
        </w:rPr>
        <mc:AlternateContent>
          <mc:Choice Requires="wps">
            <w:drawing>
              <wp:anchor distT="0" distB="0" distL="114300" distR="114300" simplePos="0" relativeHeight="251660288" behindDoc="0" locked="0" layoutInCell="1" allowOverlap="1" wp14:anchorId="76C43581" wp14:editId="55BDFE6A">
                <wp:simplePos x="0" y="0"/>
                <wp:positionH relativeFrom="column">
                  <wp:posOffset>54610</wp:posOffset>
                </wp:positionH>
                <wp:positionV relativeFrom="paragraph">
                  <wp:posOffset>20955</wp:posOffset>
                </wp:positionV>
                <wp:extent cx="163131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83DE0" id="Straight Arrow Connector 2" o:spid="_x0000_s1026" type="#_x0000_t32" style="position:absolute;margin-left:4.3pt;margin-top:1.65pt;width:128.4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"/>
            </w:pict>
          </mc:Fallback>
        </mc:AlternateContent>
      </w:r>
    </w:p>
    <w:p w14:paraId="7F25E4B4" w14:textId="77777777" w:rsidR="00B602FD" w:rsidRDefault="00B602FD" w:rsidP="00B602FD">
      <w:pPr>
        <w:rPr>
          <w:b/>
          <w:sz w:val="20"/>
          <w:szCs w:val="20"/>
        </w:rPr>
      </w:pPr>
      <w:r>
        <w:rPr>
          <w:b/>
          <w:sz w:val="20"/>
          <w:szCs w:val="20"/>
        </w:rPr>
        <w:tab/>
      </w:r>
      <w:r>
        <w:rPr>
          <w:b/>
          <w:sz w:val="20"/>
          <w:szCs w:val="20"/>
        </w:rPr>
        <w:tab/>
      </w:r>
      <w:r>
        <w:rPr>
          <w:b/>
          <w:sz w:val="20"/>
          <w:szCs w:val="20"/>
        </w:rPr>
        <w:tab/>
      </w:r>
      <w:r>
        <w:rPr>
          <w:b/>
          <w:sz w:val="20"/>
          <w:szCs w:val="20"/>
        </w:rPr>
        <w:tab/>
      </w:r>
    </w:p>
    <w:p w14:paraId="6BC3BD2E" w14:textId="77777777" w:rsidR="00B602FD" w:rsidRDefault="00B602FD" w:rsidP="00B602FD">
      <w:pPr>
        <w:autoSpaceDE w:val="0"/>
        <w:autoSpaceDN w:val="0"/>
        <w:adjustRightInd w:val="0"/>
        <w:rPr>
          <w:b/>
          <w:sz w:val="20"/>
          <w:szCs w:val="20"/>
        </w:rPr>
      </w:pPr>
      <w:r>
        <w:rPr>
          <w:b/>
          <w:sz w:val="20"/>
          <w:szCs w:val="20"/>
        </w:rPr>
        <w:t>This policy will be reviewed annually</w:t>
      </w:r>
    </w:p>
    <w:p w14:paraId="4F3D8E36" w14:textId="77777777" w:rsidR="00B602FD" w:rsidRDefault="00B602FD" w:rsidP="00B602FD"/>
    <w:p w14:paraId="429776F9" w14:textId="77777777" w:rsidR="00967CCD" w:rsidRDefault="00967CCD"/>
    <w:sectPr w:rsidR="00967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1">
    <w:altName w:val="Calibri"/>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37257"/>
    <w:multiLevelType w:val="hybridMultilevel"/>
    <w:tmpl w:val="A3C64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B17F7"/>
    <w:multiLevelType w:val="hybridMultilevel"/>
    <w:tmpl w:val="4442E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7C699D"/>
    <w:multiLevelType w:val="hybridMultilevel"/>
    <w:tmpl w:val="17C8C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2055DC"/>
    <w:multiLevelType w:val="hybridMultilevel"/>
    <w:tmpl w:val="DB98D7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4F5A7A35"/>
    <w:multiLevelType w:val="hybridMultilevel"/>
    <w:tmpl w:val="E00C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C7E28"/>
    <w:multiLevelType w:val="hybridMultilevel"/>
    <w:tmpl w:val="19D8E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DF63B8"/>
    <w:multiLevelType w:val="hybridMultilevel"/>
    <w:tmpl w:val="C6C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FD"/>
    <w:rsid w:val="0000241F"/>
    <w:rsid w:val="000F146D"/>
    <w:rsid w:val="00185996"/>
    <w:rsid w:val="0021427A"/>
    <w:rsid w:val="002F42A2"/>
    <w:rsid w:val="003039E6"/>
    <w:rsid w:val="003D5A7C"/>
    <w:rsid w:val="0040687B"/>
    <w:rsid w:val="004610C7"/>
    <w:rsid w:val="005C7B59"/>
    <w:rsid w:val="0077604A"/>
    <w:rsid w:val="007F435F"/>
    <w:rsid w:val="008608CE"/>
    <w:rsid w:val="00967CCD"/>
    <w:rsid w:val="00A83A2C"/>
    <w:rsid w:val="00B27AC3"/>
    <w:rsid w:val="00B602FD"/>
    <w:rsid w:val="00B81CD1"/>
    <w:rsid w:val="00C04C11"/>
    <w:rsid w:val="00E72704"/>
    <w:rsid w:val="00F51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81D0"/>
  <w15:chartTrackingRefBased/>
  <w15:docId w15:val="{19F0D13D-F94D-4F41-92A4-7514F4BF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after="0" w:line="240" w:lineRule="auto"/>
    </w:pPr>
    <w:rPr>
      <w:rFonts w:ascii="Arial" w:eastAsiaTheme="minorEastAsia" w:hAnsi="Arial"/>
      <w:sz w:val="24"/>
      <w:szCs w:val="24"/>
    </w:rPr>
  </w:style>
  <w:style w:type="paragraph" w:styleId="Heading2">
    <w:name w:val="heading 2"/>
    <w:basedOn w:val="Normal"/>
    <w:next w:val="Normal"/>
    <w:link w:val="Heading2Char"/>
    <w:uiPriority w:val="9"/>
    <w:semiHidden/>
    <w:unhideWhenUsed/>
    <w:qFormat/>
    <w:rsid w:val="00B602FD"/>
    <w:pPr>
      <w:keepNext/>
      <w:keepLines/>
      <w:spacing w:before="200"/>
      <w:outlineLvl w:val="1"/>
    </w:pPr>
    <w:rPr>
      <w:rFonts w:eastAsiaTheme="majorEastAsia"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02FD"/>
    <w:rPr>
      <w:rFonts w:ascii="Arial" w:eastAsiaTheme="majorEastAsia" w:hAnsi="Arial" w:cstheme="majorBidi"/>
      <w:b/>
      <w:bCs/>
      <w:color w:val="000000" w:themeColor="text1"/>
      <w:sz w:val="32"/>
      <w:szCs w:val="26"/>
    </w:rPr>
  </w:style>
  <w:style w:type="paragraph" w:styleId="ListParagraph">
    <w:name w:val="List Paragraph"/>
    <w:basedOn w:val="Normal"/>
    <w:uiPriority w:val="34"/>
    <w:qFormat/>
    <w:rsid w:val="00B602FD"/>
    <w:pPr>
      <w:ind w:left="720"/>
      <w:contextualSpacing/>
    </w:pPr>
  </w:style>
  <w:style w:type="paragraph" w:styleId="NoSpacing">
    <w:name w:val="No Spacing"/>
    <w:uiPriority w:val="1"/>
    <w:qFormat/>
    <w:rsid w:val="000F146D"/>
    <w:pPr>
      <w:spacing w:after="0" w:line="240" w:lineRule="auto"/>
    </w:pPr>
    <w:rPr>
      <w:rFonts w:ascii="Letter-join 1" w:eastAsia="Calibri" w:hAnsi="Letter-join 1"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4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7268</Characters>
  <Application>Microsoft Office Word</Application>
  <DocSecurity>0</DocSecurity>
  <Lines>60</Lines>
  <Paragraphs>17</Paragraphs>
  <ScaleCrop>false</ScaleCrop>
  <Company>Knowsley Metropolitan Borough Council</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Carroll, Sarah Jane</cp:lastModifiedBy>
  <cp:revision>2</cp:revision>
  <dcterms:created xsi:type="dcterms:W3CDTF">2021-03-11T11:26:00Z</dcterms:created>
  <dcterms:modified xsi:type="dcterms:W3CDTF">2021-03-11T11:26:00Z</dcterms:modified>
</cp:coreProperties>
</file>